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C94" w:rsidRDefault="00586214" w:rsidP="00493C94">
      <w:pPr>
        <w:rPr>
          <w:rStyle w:val="a5"/>
          <w:rFonts w:ascii="Times New Roman" w:hAnsi="Times New Roman" w:cs="Times New Roman"/>
          <w:bCs w:val="0"/>
          <w:i w:val="0"/>
          <w:color w:val="auto"/>
        </w:rPr>
      </w:pPr>
      <w:r w:rsidRPr="00E90A48">
        <w:rPr>
          <w:rStyle w:val="a5"/>
          <w:rFonts w:ascii="Times New Roman" w:hAnsi="Times New Roman" w:cs="Times New Roman"/>
          <w:b w:val="0"/>
          <w:i w:val="0"/>
          <w:noProof/>
          <w:color w:val="auto"/>
          <w:lang w:eastAsia="ru-RU"/>
        </w:rPr>
        <mc:AlternateContent>
          <mc:Choice Requires="wps">
            <w:drawing>
              <wp:anchor distT="0" distB="0" distL="114300" distR="114300" simplePos="0" relativeHeight="251659264" behindDoc="0" locked="0" layoutInCell="1" allowOverlap="1" wp14:anchorId="3477A11C" wp14:editId="6C6C7261">
                <wp:simplePos x="0" y="0"/>
                <wp:positionH relativeFrom="column">
                  <wp:posOffset>2362201</wp:posOffset>
                </wp:positionH>
                <wp:positionV relativeFrom="paragraph">
                  <wp:posOffset>-6348730</wp:posOffset>
                </wp:positionV>
                <wp:extent cx="3562350" cy="2908935"/>
                <wp:effectExtent l="0" t="0" r="0" b="5715"/>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290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2945" w:rsidRPr="00E04E30" w:rsidRDefault="00472945" w:rsidP="00493C94">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472945" w:rsidRPr="00E04E30" w:rsidRDefault="00472945" w:rsidP="00C8654D">
                            <w:pPr>
                              <w:spacing w:before="120" w:after="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472945" w:rsidRPr="00493C94" w:rsidRDefault="00472945" w:rsidP="00493C94">
                            <w:pPr>
                              <w:spacing w:after="0" w:line="240" w:lineRule="auto"/>
                              <w:jc w:val="center"/>
                              <w:rPr>
                                <w:rFonts w:ascii="Bookman Old Style" w:hAnsi="Bookman Old Style"/>
                                <w:color w:val="17365D" w:themeColor="text2" w:themeShade="BF"/>
                                <w:sz w:val="27"/>
                                <w:szCs w:val="27"/>
                              </w:rPr>
                            </w:pPr>
                            <w:r w:rsidRPr="00493C94">
                              <w:rPr>
                                <w:rFonts w:ascii="Bookman Old Style" w:hAnsi="Bookman Old Style"/>
                                <w:color w:val="17365D" w:themeColor="text2" w:themeShade="BF"/>
                                <w:sz w:val="27"/>
                                <w:szCs w:val="27"/>
                              </w:rPr>
                              <w:t>Том 2. Книга 10</w:t>
                            </w:r>
                            <w:r w:rsidRPr="00493C94">
                              <w:rPr>
                                <w:rFonts w:ascii="Times New Roman" w:hAnsi="Times New Roman" w:cs="Times New Roman"/>
                                <w:sz w:val="27"/>
                                <w:szCs w:val="27"/>
                              </w:rPr>
                              <w:t xml:space="preserve"> </w:t>
                            </w:r>
                            <w:r w:rsidRPr="00493C94">
                              <w:rPr>
                                <w:rFonts w:ascii="Bookman Old Style" w:hAnsi="Bookman Old Style"/>
                                <w:color w:val="17365D" w:themeColor="text2" w:themeShade="BF"/>
                                <w:sz w:val="27"/>
                                <w:szCs w:val="27"/>
                              </w:rPr>
                              <w:t>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p w:rsidR="00472945" w:rsidRPr="00493C94" w:rsidRDefault="00472945" w:rsidP="00493C94">
                            <w:pPr>
                              <w:spacing w:after="0" w:line="240" w:lineRule="auto"/>
                              <w:jc w:val="center"/>
                              <w:rPr>
                                <w:rFonts w:ascii="Bookman Old Style" w:hAnsi="Bookman Old Style"/>
                                <w:color w:val="17365D" w:themeColor="text2" w:themeShade="BF"/>
                                <w:sz w:val="27"/>
                                <w:szCs w:val="27"/>
                              </w:rPr>
                            </w:pPr>
                            <w:r w:rsidRPr="00493C94">
                              <w:rPr>
                                <w:rFonts w:ascii="Bookman Old Style" w:hAnsi="Bookman Old Style"/>
                                <w:color w:val="17365D" w:themeColor="text2" w:themeShade="BF"/>
                                <w:sz w:val="27"/>
                                <w:szCs w:val="27"/>
                              </w:rPr>
                              <w:t>(ОМ ПСТ 02.10)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77A11C" id="_x0000_t202" coordsize="21600,21600" o:spt="202" path="m,l,21600r21600,l21600,xe">
                <v:stroke joinstyle="miter"/>
                <v:path gradientshapeok="t" o:connecttype="rect"/>
              </v:shapetype>
              <v:shape id="Text Box 24" o:spid="_x0000_s1026" type="#_x0000_t202" style="position:absolute;margin-left:186pt;margin-top:-499.9pt;width:280.5pt;height:22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5W1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" filled="f" stroked="f">
                <v:textbox>
                  <w:txbxContent>
                    <w:p w:rsidR="00472945" w:rsidRPr="00E04E30" w:rsidRDefault="00472945" w:rsidP="00493C94">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472945" w:rsidRPr="00E04E30" w:rsidRDefault="00472945" w:rsidP="00C8654D">
                      <w:pPr>
                        <w:spacing w:before="120" w:after="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472945" w:rsidRPr="00493C94" w:rsidRDefault="00472945" w:rsidP="00493C94">
                      <w:pPr>
                        <w:spacing w:after="0" w:line="240" w:lineRule="auto"/>
                        <w:jc w:val="center"/>
                        <w:rPr>
                          <w:rFonts w:ascii="Bookman Old Style" w:hAnsi="Bookman Old Style"/>
                          <w:color w:val="17365D" w:themeColor="text2" w:themeShade="BF"/>
                          <w:sz w:val="27"/>
                          <w:szCs w:val="27"/>
                        </w:rPr>
                      </w:pPr>
                      <w:r w:rsidRPr="00493C94">
                        <w:rPr>
                          <w:rFonts w:ascii="Bookman Old Style" w:hAnsi="Bookman Old Style"/>
                          <w:color w:val="17365D" w:themeColor="text2" w:themeShade="BF"/>
                          <w:sz w:val="27"/>
                          <w:szCs w:val="27"/>
                        </w:rPr>
                        <w:t>Том 2. Книга 10</w:t>
                      </w:r>
                      <w:r w:rsidRPr="00493C94">
                        <w:rPr>
                          <w:rFonts w:ascii="Times New Roman" w:hAnsi="Times New Roman" w:cs="Times New Roman"/>
                          <w:sz w:val="27"/>
                          <w:szCs w:val="27"/>
                        </w:rPr>
                        <w:t xml:space="preserve"> </w:t>
                      </w:r>
                      <w:r w:rsidRPr="00493C94">
                        <w:rPr>
                          <w:rFonts w:ascii="Bookman Old Style" w:hAnsi="Bookman Old Style"/>
                          <w:color w:val="17365D" w:themeColor="text2" w:themeShade="BF"/>
                          <w:sz w:val="27"/>
                          <w:szCs w:val="27"/>
                        </w:rPr>
                        <w:t>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p w:rsidR="00472945" w:rsidRPr="00493C94" w:rsidRDefault="00472945" w:rsidP="00493C94">
                      <w:pPr>
                        <w:spacing w:after="0" w:line="240" w:lineRule="auto"/>
                        <w:jc w:val="center"/>
                        <w:rPr>
                          <w:rFonts w:ascii="Bookman Old Style" w:hAnsi="Bookman Old Style"/>
                          <w:color w:val="17365D" w:themeColor="text2" w:themeShade="BF"/>
                          <w:sz w:val="27"/>
                          <w:szCs w:val="27"/>
                        </w:rPr>
                      </w:pPr>
                      <w:r w:rsidRPr="00493C94">
                        <w:rPr>
                          <w:rFonts w:ascii="Bookman Old Style" w:hAnsi="Bookman Old Style"/>
                          <w:color w:val="17365D" w:themeColor="text2" w:themeShade="BF"/>
                          <w:sz w:val="27"/>
                          <w:szCs w:val="27"/>
                        </w:rPr>
                        <w:t>(ОМ ПСТ 02.10)</w:t>
                      </w:r>
                    </w:p>
                  </w:txbxContent>
                </v:textbox>
              </v:shape>
            </w:pict>
          </mc:Fallback>
        </mc:AlternateContent>
      </w:r>
      <w:r w:rsidR="00007C35" w:rsidRPr="00E90A48">
        <w:rPr>
          <w:rStyle w:val="a5"/>
          <w:rFonts w:ascii="Times New Roman" w:hAnsi="Times New Roman" w:cs="Times New Roman"/>
          <w:b w:val="0"/>
          <w:i w:val="0"/>
          <w:noProof/>
          <w:color w:val="auto"/>
          <w:lang w:eastAsia="ru-RU"/>
        </w:rPr>
        <w:drawing>
          <wp:anchor distT="0" distB="0" distL="114300" distR="114300" simplePos="0" relativeHeight="251657216" behindDoc="0" locked="0" layoutInCell="1" allowOverlap="1" wp14:anchorId="4B9A268D" wp14:editId="73C5C7EF">
            <wp:simplePos x="0" y="0"/>
            <wp:positionH relativeFrom="column">
              <wp:posOffset>-599410</wp:posOffset>
            </wp:positionH>
            <wp:positionV relativeFrom="paragraph">
              <wp:posOffset>-187945</wp:posOffset>
            </wp:positionV>
            <wp:extent cx="6939915" cy="9770745"/>
            <wp:effectExtent l="152400" t="152400" r="356235" b="36385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493C94">
        <w:rPr>
          <w:rStyle w:val="a5"/>
          <w:rFonts w:ascii="Times New Roman" w:hAnsi="Times New Roman" w:cs="Times New Roman"/>
          <w:b w:val="0"/>
          <w:color w:val="auto"/>
        </w:rPr>
        <w:br w:type="page"/>
      </w:r>
    </w:p>
    <w:p w:rsidR="00493C94" w:rsidRPr="00493C94" w:rsidRDefault="00493C94" w:rsidP="00493C94">
      <w:pPr>
        <w:pStyle w:val="a6"/>
        <w:jc w:val="center"/>
        <w:rPr>
          <w:rStyle w:val="a5"/>
          <w:rFonts w:ascii="Times New Roman" w:hAnsi="Times New Roman" w:cs="Times New Roman"/>
          <w:b/>
          <w:i w:val="0"/>
          <w:color w:val="auto"/>
        </w:rPr>
      </w:pPr>
      <w:r w:rsidRPr="00493C94">
        <w:rPr>
          <w:rStyle w:val="a5"/>
          <w:rFonts w:ascii="Times New Roman" w:hAnsi="Times New Roman" w:cs="Times New Roman"/>
          <w:b/>
          <w:i w:val="0"/>
          <w:color w:val="auto"/>
        </w:rPr>
        <w:lastRenderedPageBreak/>
        <w:t>Состав документа</w:t>
      </w:r>
    </w:p>
    <w:p w:rsidR="00493C94" w:rsidRDefault="00493C94" w:rsidP="00C50E48">
      <w:pPr>
        <w:contextualSpacing/>
        <w:jc w:val="center"/>
        <w:rPr>
          <w:rFonts w:ascii="Times New Roman" w:eastAsia="Times New Roman" w:hAnsi="Times New Roman" w:cs="Times New Roman"/>
          <w:b/>
          <w:color w:val="000000"/>
          <w:sz w:val="24"/>
          <w:szCs w:val="24"/>
          <w:lang w:eastAsia="ru-RU"/>
        </w:rPr>
        <w:sectPr w:rsidR="00493C94" w:rsidSect="00F87352">
          <w:headerReference w:type="default" r:id="rId9"/>
          <w:type w:val="continuous"/>
          <w:pgSz w:w="11906" w:h="16838"/>
          <w:pgMar w:top="720" w:right="424" w:bottom="720" w:left="1560" w:header="709" w:footer="0" w:gutter="0"/>
          <w:cols w:space="708"/>
          <w:titlePg/>
          <w:docGrid w:linePitch="360"/>
        </w:sectPr>
      </w:pPr>
    </w:p>
    <w:tbl>
      <w:tblPr>
        <w:tblW w:w="4807" w:type="pct"/>
        <w:tblLook w:val="04A0" w:firstRow="1" w:lastRow="0" w:firstColumn="1" w:lastColumn="0" w:noHBand="0" w:noVBand="1"/>
      </w:tblPr>
      <w:tblGrid>
        <w:gridCol w:w="7480"/>
        <w:gridCol w:w="2267"/>
      </w:tblGrid>
      <w:tr w:rsidR="00493C94" w:rsidRPr="00493C94" w:rsidTr="0047234B">
        <w:trPr>
          <w:tblHeader/>
        </w:trPr>
        <w:tc>
          <w:tcPr>
            <w:tcW w:w="3837" w:type="pct"/>
            <w:tcBorders>
              <w:top w:val="single" w:sz="4" w:space="0" w:color="auto"/>
              <w:left w:val="single" w:sz="4" w:space="0" w:color="auto"/>
              <w:bottom w:val="single" w:sz="4" w:space="0" w:color="auto"/>
              <w:right w:val="single" w:sz="4" w:space="0" w:color="auto"/>
            </w:tcBorders>
            <w:noWrap/>
            <w:vAlign w:val="center"/>
            <w:hideMark/>
          </w:tcPr>
          <w:p w:rsidR="00493C94" w:rsidRPr="00493C94" w:rsidRDefault="00493C94" w:rsidP="00C50E48">
            <w:pPr>
              <w:contextualSpacing/>
              <w:jc w:val="center"/>
              <w:rPr>
                <w:rFonts w:ascii="Times New Roman" w:eastAsia="Times New Roman" w:hAnsi="Times New Roman" w:cs="Times New Roman"/>
                <w:b/>
                <w:color w:val="000000"/>
                <w:sz w:val="24"/>
                <w:szCs w:val="24"/>
                <w:lang w:eastAsia="ru-RU"/>
              </w:rPr>
            </w:pPr>
            <w:r w:rsidRPr="00493C94">
              <w:rPr>
                <w:rFonts w:ascii="Times New Roman" w:eastAsia="Times New Roman" w:hAnsi="Times New Roman" w:cs="Times New Roman"/>
                <w:b/>
                <w:color w:val="000000"/>
                <w:sz w:val="24"/>
                <w:szCs w:val="24"/>
                <w:lang w:eastAsia="ru-RU"/>
              </w:rPr>
              <w:lastRenderedPageBreak/>
              <w:t>Наименование документа</w:t>
            </w:r>
          </w:p>
        </w:tc>
        <w:tc>
          <w:tcPr>
            <w:tcW w:w="1163" w:type="pct"/>
            <w:tcBorders>
              <w:top w:val="single" w:sz="4" w:space="0" w:color="auto"/>
              <w:left w:val="nil"/>
              <w:bottom w:val="single" w:sz="4" w:space="0" w:color="auto"/>
              <w:right w:val="single" w:sz="4" w:space="0" w:color="auto"/>
            </w:tcBorders>
            <w:noWrap/>
            <w:vAlign w:val="center"/>
            <w:hideMark/>
          </w:tcPr>
          <w:p w:rsidR="00493C94" w:rsidRPr="00493C94" w:rsidRDefault="00493C94" w:rsidP="00C50E48">
            <w:pPr>
              <w:contextualSpacing/>
              <w:jc w:val="center"/>
              <w:rPr>
                <w:rFonts w:ascii="Times New Roman" w:eastAsia="Times New Roman" w:hAnsi="Times New Roman" w:cs="Times New Roman"/>
                <w:b/>
                <w:color w:val="000000"/>
                <w:sz w:val="24"/>
                <w:szCs w:val="24"/>
                <w:lang w:eastAsia="ru-RU"/>
              </w:rPr>
            </w:pPr>
            <w:r w:rsidRPr="00493C94">
              <w:rPr>
                <w:rFonts w:ascii="Times New Roman" w:eastAsia="Times New Roman" w:hAnsi="Times New Roman" w:cs="Times New Roman"/>
                <w:b/>
                <w:color w:val="000000"/>
                <w:sz w:val="24"/>
                <w:szCs w:val="24"/>
                <w:lang w:eastAsia="ru-RU"/>
              </w:rPr>
              <w:t>Шифр</w:t>
            </w:r>
          </w:p>
        </w:tc>
      </w:tr>
      <w:tr w:rsidR="00493C94" w:rsidRPr="00493C94" w:rsidTr="0047234B">
        <w:tc>
          <w:tcPr>
            <w:tcW w:w="3837" w:type="pct"/>
            <w:tcBorders>
              <w:top w:val="nil"/>
              <w:left w:val="single" w:sz="4" w:space="0" w:color="auto"/>
              <w:bottom w:val="single" w:sz="4" w:space="0" w:color="auto"/>
              <w:right w:val="single" w:sz="4" w:space="0" w:color="auto"/>
            </w:tcBorders>
            <w:vAlign w:val="center"/>
          </w:tcPr>
          <w:p w:rsidR="00493C94" w:rsidRPr="00493C94" w:rsidRDefault="00493C94" w:rsidP="00C50E48">
            <w:pPr>
              <w:contextualSpacing/>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163" w:type="pct"/>
            <w:tcBorders>
              <w:top w:val="nil"/>
              <w:left w:val="nil"/>
              <w:bottom w:val="single" w:sz="4" w:space="0" w:color="auto"/>
              <w:right w:val="single" w:sz="4" w:space="0" w:color="auto"/>
            </w:tcBorders>
            <w:noWrap/>
            <w:vAlign w:val="center"/>
          </w:tcPr>
          <w:p w:rsidR="00493C94" w:rsidRPr="00493C94" w:rsidRDefault="00493C94" w:rsidP="00C50E48">
            <w:pPr>
              <w:contextualSpacing/>
              <w:jc w:val="center"/>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ОМ ПСТ 01.01</w:t>
            </w:r>
          </w:p>
        </w:tc>
      </w:tr>
      <w:tr w:rsidR="00493C94" w:rsidRPr="00493C94" w:rsidTr="0047234B">
        <w:tc>
          <w:tcPr>
            <w:tcW w:w="3837" w:type="pct"/>
            <w:tcBorders>
              <w:top w:val="nil"/>
              <w:left w:val="single" w:sz="4" w:space="0" w:color="auto"/>
              <w:bottom w:val="single" w:sz="4" w:space="0" w:color="auto"/>
              <w:right w:val="single" w:sz="4" w:space="0" w:color="auto"/>
            </w:tcBorders>
            <w:vAlign w:val="center"/>
            <w:hideMark/>
          </w:tcPr>
          <w:p w:rsidR="00493C94" w:rsidRPr="00493C94" w:rsidRDefault="00493C94" w:rsidP="00C50E48">
            <w:pPr>
              <w:contextualSpacing/>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163" w:type="pct"/>
            <w:tcBorders>
              <w:top w:val="nil"/>
              <w:left w:val="nil"/>
              <w:bottom w:val="single" w:sz="4" w:space="0" w:color="auto"/>
              <w:right w:val="single" w:sz="4" w:space="0" w:color="auto"/>
            </w:tcBorders>
            <w:noWrap/>
            <w:vAlign w:val="center"/>
            <w:hideMark/>
          </w:tcPr>
          <w:p w:rsidR="00493C94" w:rsidRPr="00493C94" w:rsidRDefault="00493C94" w:rsidP="00C50E48">
            <w:pPr>
              <w:contextualSpacing/>
              <w:jc w:val="center"/>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ОМ ПСТ 02.01</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02.02</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02.03</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02.04</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02.05</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02.06</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02.07</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02.08</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02.09</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02.10</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02.11</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 xml:space="preserve">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w:t>
            </w:r>
            <w:r w:rsidRPr="00493C94">
              <w:rPr>
                <w:rFonts w:ascii="Times New Roman" w:hAnsi="Times New Roman" w:cs="Times New Roman"/>
                <w:sz w:val="24"/>
                <w:szCs w:val="24"/>
              </w:rPr>
              <w:lastRenderedPageBreak/>
              <w:t>г. Тобольска</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lastRenderedPageBreak/>
              <w:t>ОМ ПСТ 02.12</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lastRenderedPageBreak/>
              <w:t xml:space="preserve">Обосновывающие материалы. </w:t>
            </w:r>
            <w:r w:rsidRPr="00493C94">
              <w:rPr>
                <w:rFonts w:ascii="Times New Roman" w:hAnsi="Times New Roman" w:cs="Times New Roman"/>
                <w:sz w:val="24"/>
                <w:szCs w:val="24"/>
              </w:rPr>
              <w:t>Том 3. Перспективное потребление тепловой энергии на цели теплоснабжения</w:t>
            </w:r>
          </w:p>
        </w:tc>
        <w:tc>
          <w:tcPr>
            <w:tcW w:w="1163" w:type="pct"/>
            <w:tcBorders>
              <w:top w:val="nil"/>
              <w:left w:val="nil"/>
              <w:bottom w:val="single" w:sz="4" w:space="0" w:color="auto"/>
              <w:right w:val="single" w:sz="4" w:space="0" w:color="auto"/>
            </w:tcBorders>
            <w:noWrap/>
            <w:vAlign w:val="center"/>
            <w:hideMark/>
          </w:tcPr>
          <w:p w:rsidR="00493C94" w:rsidRPr="00493C94" w:rsidRDefault="00493C94" w:rsidP="00C50E48">
            <w:pPr>
              <w:contextualSpacing/>
              <w:jc w:val="center"/>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ОМ ПСТ 03.00</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163" w:type="pct"/>
            <w:tcBorders>
              <w:top w:val="nil"/>
              <w:left w:val="nil"/>
              <w:bottom w:val="single" w:sz="4" w:space="0" w:color="auto"/>
              <w:right w:val="single" w:sz="4" w:space="0" w:color="auto"/>
            </w:tcBorders>
            <w:noWrap/>
            <w:vAlign w:val="center"/>
            <w:hideMark/>
          </w:tcPr>
          <w:p w:rsidR="00493C94" w:rsidRPr="00493C94" w:rsidRDefault="00493C94" w:rsidP="00C50E48">
            <w:pPr>
              <w:contextualSpacing/>
              <w:jc w:val="center"/>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ОМ ПСТ 04.00</w:t>
            </w:r>
          </w:p>
        </w:tc>
      </w:tr>
      <w:tr w:rsidR="00493C94" w:rsidRPr="00493C94" w:rsidTr="0047234B">
        <w:tc>
          <w:tcPr>
            <w:tcW w:w="3837" w:type="pct"/>
            <w:tcBorders>
              <w:top w:val="nil"/>
              <w:left w:val="single" w:sz="4" w:space="0" w:color="auto"/>
              <w:bottom w:val="single" w:sz="4" w:space="0" w:color="auto"/>
              <w:right w:val="single" w:sz="4" w:space="0" w:color="auto"/>
            </w:tcBorders>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163" w:type="pct"/>
            <w:tcBorders>
              <w:top w:val="nil"/>
              <w:left w:val="nil"/>
              <w:bottom w:val="single" w:sz="4" w:space="0" w:color="auto"/>
              <w:right w:val="single" w:sz="4" w:space="0" w:color="auto"/>
            </w:tcBorders>
            <w:noWrap/>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05.01.01</w:t>
            </w:r>
          </w:p>
        </w:tc>
      </w:tr>
      <w:tr w:rsidR="00493C94" w:rsidRPr="00493C94" w:rsidTr="0047234B">
        <w:tc>
          <w:tcPr>
            <w:tcW w:w="3837" w:type="pct"/>
            <w:tcBorders>
              <w:top w:val="nil"/>
              <w:left w:val="single" w:sz="4" w:space="0" w:color="auto"/>
              <w:bottom w:val="single" w:sz="4" w:space="0" w:color="auto"/>
              <w:right w:val="single" w:sz="4" w:space="0" w:color="auto"/>
            </w:tcBorders>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163" w:type="pct"/>
            <w:tcBorders>
              <w:top w:val="nil"/>
              <w:left w:val="nil"/>
              <w:bottom w:val="single" w:sz="4" w:space="0" w:color="auto"/>
              <w:right w:val="single" w:sz="4" w:space="0" w:color="auto"/>
            </w:tcBorders>
            <w:noWrap/>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05.01.02</w:t>
            </w:r>
          </w:p>
        </w:tc>
      </w:tr>
      <w:tr w:rsidR="00493C94" w:rsidRPr="00493C94" w:rsidTr="0047234B">
        <w:tc>
          <w:tcPr>
            <w:tcW w:w="3837" w:type="pct"/>
            <w:tcBorders>
              <w:top w:val="nil"/>
              <w:left w:val="single" w:sz="4" w:space="0" w:color="auto"/>
              <w:bottom w:val="single" w:sz="4" w:space="0" w:color="auto"/>
              <w:right w:val="single" w:sz="4" w:space="0" w:color="auto"/>
            </w:tcBorders>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eastAsia="Times New Roman" w:hAnsi="Times New Roman" w:cs="Times New Roman"/>
                <w:color w:val="000000"/>
                <w:sz w:val="24"/>
                <w:szCs w:val="24"/>
                <w:lang w:eastAsia="ru-RU"/>
              </w:rPr>
              <w:t xml:space="preserve">Обосновывающие материалы. </w:t>
            </w:r>
            <w:r w:rsidRPr="00493C94">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163" w:type="pct"/>
            <w:tcBorders>
              <w:top w:val="nil"/>
              <w:left w:val="nil"/>
              <w:bottom w:val="single" w:sz="4" w:space="0" w:color="auto"/>
              <w:right w:val="single" w:sz="4" w:space="0" w:color="auto"/>
            </w:tcBorders>
            <w:noWrap/>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05.02</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05.03</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05.04</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05.05</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05.06</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06.00</w:t>
            </w:r>
          </w:p>
        </w:tc>
      </w:tr>
      <w:tr w:rsidR="00493C94" w:rsidRPr="00493C94" w:rsidTr="0047234B">
        <w:tc>
          <w:tcPr>
            <w:tcW w:w="3837" w:type="pct"/>
            <w:tcBorders>
              <w:top w:val="nil"/>
              <w:left w:val="single" w:sz="4" w:space="0" w:color="auto"/>
              <w:bottom w:val="single" w:sz="4" w:space="0" w:color="auto"/>
              <w:right w:val="single" w:sz="4" w:space="0" w:color="auto"/>
            </w:tcBorders>
            <w:hideMark/>
          </w:tcPr>
          <w:p w:rsidR="00493C94" w:rsidRPr="00493C94" w:rsidRDefault="00493C94" w:rsidP="00C50E48">
            <w:pPr>
              <w:tabs>
                <w:tab w:val="left" w:pos="567"/>
                <w:tab w:val="left" w:pos="9555"/>
                <w:tab w:val="right" w:pos="10602"/>
              </w:tabs>
              <w:spacing w:after="0" w:line="240" w:lineRule="auto"/>
              <w:jc w:val="both"/>
              <w:rPr>
                <w:rFonts w:ascii="Times New Roman" w:hAnsi="Times New Roman" w:cs="Times New Roman"/>
                <w:sz w:val="24"/>
                <w:szCs w:val="24"/>
              </w:rPr>
            </w:pPr>
            <w:r w:rsidRPr="00493C94">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163" w:type="pct"/>
            <w:tcBorders>
              <w:top w:val="nil"/>
              <w:left w:val="nil"/>
              <w:bottom w:val="single" w:sz="4" w:space="0" w:color="auto"/>
              <w:right w:val="single" w:sz="4" w:space="0" w:color="auto"/>
            </w:tcBorders>
            <w:noWrap/>
            <w:hideMark/>
          </w:tcPr>
          <w:p w:rsidR="00493C94" w:rsidRPr="00493C94" w:rsidRDefault="00493C94" w:rsidP="00C50E48">
            <w:pPr>
              <w:jc w:val="center"/>
            </w:pPr>
            <w:r w:rsidRPr="00493C94">
              <w:rPr>
                <w:rFonts w:ascii="Times New Roman" w:eastAsia="Times New Roman" w:hAnsi="Times New Roman" w:cs="Times New Roman"/>
                <w:color w:val="000000"/>
                <w:sz w:val="24"/>
                <w:szCs w:val="24"/>
                <w:lang w:eastAsia="ru-RU"/>
              </w:rPr>
              <w:t>ОМ ПСТ 07.00</w:t>
            </w:r>
          </w:p>
        </w:tc>
      </w:tr>
      <w:tr w:rsidR="00493C94" w:rsidRPr="0016796F" w:rsidTr="0047234B">
        <w:tc>
          <w:tcPr>
            <w:tcW w:w="3837" w:type="pct"/>
            <w:tcBorders>
              <w:top w:val="nil"/>
              <w:left w:val="single" w:sz="4" w:space="0" w:color="auto"/>
              <w:bottom w:val="single" w:sz="4" w:space="0" w:color="auto"/>
              <w:right w:val="single" w:sz="4" w:space="0" w:color="auto"/>
            </w:tcBorders>
            <w:vAlign w:val="center"/>
            <w:hideMark/>
          </w:tcPr>
          <w:p w:rsidR="00493C94" w:rsidRPr="00493C94" w:rsidRDefault="00493C94" w:rsidP="00C50E48">
            <w:pPr>
              <w:contextualSpacing/>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163" w:type="pct"/>
            <w:tcBorders>
              <w:top w:val="nil"/>
              <w:left w:val="nil"/>
              <w:bottom w:val="single" w:sz="4" w:space="0" w:color="auto"/>
              <w:right w:val="single" w:sz="4" w:space="0" w:color="auto"/>
            </w:tcBorders>
            <w:noWrap/>
            <w:vAlign w:val="center"/>
            <w:hideMark/>
          </w:tcPr>
          <w:p w:rsidR="00493C94" w:rsidRPr="0016796F" w:rsidRDefault="00493C94" w:rsidP="00C50E48">
            <w:pPr>
              <w:contextualSpacing/>
              <w:jc w:val="center"/>
              <w:rPr>
                <w:rFonts w:ascii="Times New Roman" w:eastAsia="Times New Roman" w:hAnsi="Times New Roman" w:cs="Times New Roman"/>
                <w:color w:val="000000"/>
                <w:sz w:val="24"/>
                <w:szCs w:val="24"/>
                <w:lang w:eastAsia="ru-RU"/>
              </w:rPr>
            </w:pPr>
            <w:r w:rsidRPr="00493C94">
              <w:rPr>
                <w:rFonts w:ascii="Times New Roman" w:eastAsia="Times New Roman" w:hAnsi="Times New Roman" w:cs="Times New Roman"/>
                <w:color w:val="000000"/>
                <w:sz w:val="24"/>
                <w:szCs w:val="24"/>
                <w:lang w:eastAsia="ru-RU"/>
              </w:rPr>
              <w:t>УЧ ПСТ 08.00</w:t>
            </w:r>
          </w:p>
        </w:tc>
      </w:tr>
    </w:tbl>
    <w:p w:rsidR="0009467D" w:rsidRPr="0009467D" w:rsidRDefault="0009467D" w:rsidP="0009467D">
      <w:pPr>
        <w:spacing w:after="120" w:line="240" w:lineRule="auto"/>
        <w:rPr>
          <w:rFonts w:ascii="Bookman Old Style" w:eastAsia="Times New Roman" w:hAnsi="Bookman Old Style" w:cs="Times New Roman"/>
          <w:b/>
          <w:color w:val="17365D"/>
          <w:sz w:val="24"/>
          <w:szCs w:val="24"/>
          <w:lang w:eastAsia="ru-RU"/>
        </w:rPr>
        <w:sectPr w:rsidR="0009467D" w:rsidRPr="0009467D" w:rsidSect="00F87352">
          <w:type w:val="continuous"/>
          <w:pgSz w:w="11906" w:h="16838"/>
          <w:pgMar w:top="1134" w:right="424" w:bottom="1134" w:left="1560" w:header="0" w:footer="0" w:gutter="0"/>
          <w:cols w:space="708"/>
          <w:titlePg/>
          <w:docGrid w:linePitch="360"/>
        </w:sectPr>
      </w:pPr>
    </w:p>
    <w:sdt>
      <w:sdtPr>
        <w:rPr>
          <w:rFonts w:ascii="Times New Roman" w:eastAsiaTheme="minorHAnsi" w:hAnsi="Times New Roman" w:cs="Times New Roman"/>
          <w:b w:val="0"/>
          <w:bCs w:val="0"/>
          <w:color w:val="auto"/>
          <w:sz w:val="22"/>
          <w:szCs w:val="22"/>
          <w:lang w:eastAsia="en-US"/>
        </w:rPr>
        <w:id w:val="258333804"/>
        <w:docPartObj>
          <w:docPartGallery w:val="Table of Contents"/>
          <w:docPartUnique/>
        </w:docPartObj>
      </w:sdtPr>
      <w:sdtEndPr>
        <w:rPr>
          <w:rFonts w:asciiTheme="minorHAnsi" w:hAnsiTheme="minorHAnsi" w:cstheme="minorBidi"/>
        </w:rPr>
      </w:sdtEndPr>
      <w:sdtContent>
        <w:p w:rsidR="00E04B3A" w:rsidRPr="00B92E14" w:rsidRDefault="00B92E14" w:rsidP="00E04B3A">
          <w:pPr>
            <w:pStyle w:val="a6"/>
            <w:jc w:val="center"/>
            <w:rPr>
              <w:rFonts w:ascii="Times New Roman" w:hAnsi="Times New Roman" w:cs="Times New Roman"/>
              <w:color w:val="auto"/>
            </w:rPr>
          </w:pPr>
          <w:r w:rsidRPr="00B92E14">
            <w:rPr>
              <w:rFonts w:ascii="Times New Roman" w:hAnsi="Times New Roman" w:cs="Times New Roman"/>
              <w:color w:val="auto"/>
            </w:rPr>
            <w:t>Содержание</w:t>
          </w:r>
        </w:p>
        <w:p w:rsidR="002D2B40" w:rsidRDefault="00DE062D">
          <w:pPr>
            <w:pStyle w:val="16"/>
            <w:tabs>
              <w:tab w:val="right" w:leader="dot" w:pos="9344"/>
            </w:tabs>
            <w:rPr>
              <w:rFonts w:asciiTheme="minorHAnsi" w:eastAsiaTheme="minorEastAsia" w:hAnsiTheme="minorHAnsi"/>
              <w:noProof/>
              <w:sz w:val="22"/>
              <w:lang w:eastAsia="ru-RU"/>
            </w:rPr>
          </w:pPr>
          <w:r>
            <w:rPr>
              <w:szCs w:val="28"/>
            </w:rPr>
            <w:fldChar w:fldCharType="begin"/>
          </w:r>
          <w:r>
            <w:rPr>
              <w:szCs w:val="28"/>
            </w:rPr>
            <w:instrText xml:space="preserve"> TOC \o "1-3" \h \z \u </w:instrText>
          </w:r>
          <w:r>
            <w:rPr>
              <w:szCs w:val="28"/>
            </w:rPr>
            <w:fldChar w:fldCharType="separate"/>
          </w:r>
          <w:hyperlink w:anchor="_Toc444781508" w:history="1">
            <w:r w:rsidR="002D2B40" w:rsidRPr="00463B54">
              <w:rPr>
                <w:rStyle w:val="a7"/>
                <w:rFonts w:cs="Times New Roman"/>
                <w:iCs/>
                <w:noProof/>
              </w:rPr>
              <w:t>Перечень принятых сокращений</w:t>
            </w:r>
            <w:r w:rsidR="002D2B40">
              <w:rPr>
                <w:noProof/>
                <w:webHidden/>
              </w:rPr>
              <w:tab/>
            </w:r>
            <w:r w:rsidR="002D2B40">
              <w:rPr>
                <w:noProof/>
                <w:webHidden/>
              </w:rPr>
              <w:fldChar w:fldCharType="begin"/>
            </w:r>
            <w:r w:rsidR="002D2B40">
              <w:rPr>
                <w:noProof/>
                <w:webHidden/>
              </w:rPr>
              <w:instrText xml:space="preserve"> PAGEREF _Toc444781508 \h </w:instrText>
            </w:r>
            <w:r w:rsidR="002D2B40">
              <w:rPr>
                <w:noProof/>
                <w:webHidden/>
              </w:rPr>
            </w:r>
            <w:r w:rsidR="002D2B40">
              <w:rPr>
                <w:noProof/>
                <w:webHidden/>
              </w:rPr>
              <w:fldChar w:fldCharType="separate"/>
            </w:r>
            <w:r w:rsidR="0055052C">
              <w:rPr>
                <w:noProof/>
                <w:webHidden/>
              </w:rPr>
              <w:t>5</w:t>
            </w:r>
            <w:r w:rsidR="002D2B40">
              <w:rPr>
                <w:noProof/>
                <w:webHidden/>
              </w:rPr>
              <w:fldChar w:fldCharType="end"/>
            </w:r>
          </w:hyperlink>
        </w:p>
        <w:p w:rsidR="002D2B40" w:rsidRDefault="00BB77F6">
          <w:pPr>
            <w:pStyle w:val="16"/>
            <w:tabs>
              <w:tab w:val="right" w:leader="dot" w:pos="9344"/>
            </w:tabs>
            <w:rPr>
              <w:rFonts w:asciiTheme="minorHAnsi" w:eastAsiaTheme="minorEastAsia" w:hAnsiTheme="minorHAnsi"/>
              <w:noProof/>
              <w:sz w:val="22"/>
              <w:lang w:eastAsia="ru-RU"/>
            </w:rPr>
          </w:pPr>
          <w:hyperlink w:anchor="_Toc444781509" w:history="1">
            <w:r w:rsidR="002D2B40" w:rsidRPr="00463B54">
              <w:rPr>
                <w:rStyle w:val="a7"/>
                <w:rFonts w:cs="Times New Roman"/>
                <w:noProof/>
              </w:rPr>
              <w:t>Общие положения</w:t>
            </w:r>
            <w:r w:rsidR="002D2B40">
              <w:rPr>
                <w:noProof/>
                <w:webHidden/>
              </w:rPr>
              <w:tab/>
            </w:r>
            <w:r w:rsidR="002D2B40">
              <w:rPr>
                <w:noProof/>
                <w:webHidden/>
              </w:rPr>
              <w:fldChar w:fldCharType="begin"/>
            </w:r>
            <w:r w:rsidR="002D2B40">
              <w:rPr>
                <w:noProof/>
                <w:webHidden/>
              </w:rPr>
              <w:instrText xml:space="preserve"> PAGEREF _Toc444781509 \h </w:instrText>
            </w:r>
            <w:r w:rsidR="002D2B40">
              <w:rPr>
                <w:noProof/>
                <w:webHidden/>
              </w:rPr>
            </w:r>
            <w:r w:rsidR="002D2B40">
              <w:rPr>
                <w:noProof/>
                <w:webHidden/>
              </w:rPr>
              <w:fldChar w:fldCharType="separate"/>
            </w:r>
            <w:r w:rsidR="0055052C">
              <w:rPr>
                <w:noProof/>
                <w:webHidden/>
              </w:rPr>
              <w:t>7</w:t>
            </w:r>
            <w:r w:rsidR="002D2B40">
              <w:rPr>
                <w:noProof/>
                <w:webHidden/>
              </w:rPr>
              <w:fldChar w:fldCharType="end"/>
            </w:r>
          </w:hyperlink>
        </w:p>
        <w:p w:rsidR="002D2B40" w:rsidRDefault="00BB77F6">
          <w:pPr>
            <w:pStyle w:val="23"/>
            <w:tabs>
              <w:tab w:val="right" w:leader="dot" w:pos="9344"/>
            </w:tabs>
            <w:rPr>
              <w:rFonts w:asciiTheme="minorHAnsi" w:eastAsiaTheme="minorEastAsia" w:hAnsiTheme="minorHAnsi"/>
              <w:noProof/>
              <w:sz w:val="22"/>
              <w:lang w:eastAsia="ru-RU"/>
            </w:rPr>
          </w:pPr>
          <w:hyperlink w:anchor="_Toc444781510" w:history="1">
            <w:r w:rsidR="002D2B40" w:rsidRPr="00463B54">
              <w:rPr>
                <w:rStyle w:val="a7"/>
                <w:rFonts w:cs="Times New Roman"/>
                <w:noProof/>
              </w:rPr>
              <w:t>Часть 10 Технико-экономические показатели теплоснабжающих и теплосетевых организаций</w:t>
            </w:r>
            <w:r w:rsidR="002D2B40">
              <w:rPr>
                <w:noProof/>
                <w:webHidden/>
              </w:rPr>
              <w:tab/>
            </w:r>
            <w:r w:rsidR="002D2B40">
              <w:rPr>
                <w:noProof/>
                <w:webHidden/>
              </w:rPr>
              <w:fldChar w:fldCharType="begin"/>
            </w:r>
            <w:r w:rsidR="002D2B40">
              <w:rPr>
                <w:noProof/>
                <w:webHidden/>
              </w:rPr>
              <w:instrText xml:space="preserve"> PAGEREF _Toc444781510 \h </w:instrText>
            </w:r>
            <w:r w:rsidR="002D2B40">
              <w:rPr>
                <w:noProof/>
                <w:webHidden/>
              </w:rPr>
            </w:r>
            <w:r w:rsidR="002D2B40">
              <w:rPr>
                <w:noProof/>
                <w:webHidden/>
              </w:rPr>
              <w:fldChar w:fldCharType="separate"/>
            </w:r>
            <w:r w:rsidR="0055052C">
              <w:rPr>
                <w:noProof/>
                <w:webHidden/>
              </w:rPr>
              <w:t>8</w:t>
            </w:r>
            <w:r w:rsidR="002D2B40">
              <w:rPr>
                <w:noProof/>
                <w:webHidden/>
              </w:rPr>
              <w:fldChar w:fldCharType="end"/>
            </w:r>
          </w:hyperlink>
        </w:p>
        <w:p w:rsidR="00E04B3A" w:rsidRPr="00AD712D" w:rsidRDefault="00DE062D">
          <w:pPr>
            <w:rPr>
              <w:sz w:val="28"/>
              <w:szCs w:val="28"/>
            </w:rPr>
          </w:pPr>
          <w:r>
            <w:rPr>
              <w:rFonts w:ascii="Times New Roman" w:hAnsi="Times New Roman"/>
              <w:sz w:val="28"/>
              <w:szCs w:val="28"/>
            </w:rPr>
            <w:fldChar w:fldCharType="end"/>
          </w:r>
        </w:p>
      </w:sdtContent>
    </w:sdt>
    <w:p w:rsidR="00AD5F13" w:rsidRDefault="00AD5F13">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bookmarkStart w:id="0" w:name="_GoBack"/>
      <w:bookmarkEnd w:id="0"/>
    </w:p>
    <w:p w:rsidR="00493C94" w:rsidRPr="00493C94" w:rsidRDefault="00493C94" w:rsidP="00493C94">
      <w:pPr>
        <w:pStyle w:val="14"/>
        <w:spacing w:before="0" w:after="240"/>
        <w:jc w:val="center"/>
        <w:rPr>
          <w:rStyle w:val="a5"/>
          <w:rFonts w:ascii="Times New Roman" w:hAnsi="Times New Roman" w:cs="Times New Roman"/>
          <w:b/>
          <w:i w:val="0"/>
          <w:color w:val="auto"/>
        </w:rPr>
      </w:pPr>
      <w:bookmarkStart w:id="1" w:name="_Toc444781508"/>
      <w:r w:rsidRPr="00493C94">
        <w:rPr>
          <w:rStyle w:val="a5"/>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3"/>
      </w:tblGrid>
      <w:tr w:rsidR="00493C94" w:rsidRPr="008644B2" w:rsidTr="00C50E48">
        <w:trPr>
          <w:trHeight w:val="20"/>
          <w:tblHeader/>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493C94" w:rsidRPr="008644B2" w:rsidRDefault="00493C94" w:rsidP="00C50E48">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МО ГО город Тобольск, город Тобольск,  г. Тобольск, Тобольск</w:t>
            </w:r>
          </w:p>
        </w:tc>
        <w:tc>
          <w:tcPr>
            <w:tcW w:w="3502" w:type="pct"/>
            <w:vAlign w:val="center"/>
            <w:hideMark/>
          </w:tcPr>
          <w:p w:rsidR="00493C94" w:rsidRPr="008644B2" w:rsidRDefault="00493C94" w:rsidP="00424F5F">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образование городской округ город То</w:t>
            </w:r>
            <w:r w:rsidR="00424F5F">
              <w:rPr>
                <w:rFonts w:ascii="Times New Roman" w:eastAsia="Times New Roman" w:hAnsi="Times New Roman" w:cs="Times New Roman"/>
                <w:color w:val="000000"/>
                <w:sz w:val="24"/>
                <w:szCs w:val="24"/>
                <w:lang w:eastAsia="ru-RU"/>
              </w:rPr>
              <w:t>б</w:t>
            </w:r>
            <w:r w:rsidRPr="008644B2">
              <w:rPr>
                <w:rFonts w:ascii="Times New Roman" w:eastAsia="Times New Roman" w:hAnsi="Times New Roman" w:cs="Times New Roman"/>
                <w:color w:val="000000"/>
                <w:sz w:val="24"/>
                <w:szCs w:val="24"/>
                <w:lang w:eastAsia="ru-RU"/>
              </w:rPr>
              <w:t>ольск</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493C94" w:rsidRPr="008644B2" w:rsidTr="00C50E48">
        <w:trPr>
          <w:trHeight w:val="20"/>
        </w:trPr>
        <w:tc>
          <w:tcPr>
            <w:tcW w:w="1498" w:type="pct"/>
            <w:vAlign w:val="center"/>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tc>
        <w:tc>
          <w:tcPr>
            <w:tcW w:w="3502" w:type="pct"/>
            <w:vAlign w:val="center"/>
          </w:tcPr>
          <w:p w:rsidR="00493C94" w:rsidRPr="008644B2" w:rsidRDefault="002D1E7F" w:rsidP="002D1E7F">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01.07.2014 г. -</w:t>
            </w:r>
            <w:r w:rsidRPr="008644B2">
              <w:rPr>
                <w:rFonts w:ascii="Times New Roman" w:eastAsia="Times New Roman" w:hAnsi="Times New Roman" w:cs="Times New Roman"/>
                <w:color w:val="000000"/>
                <w:sz w:val="24"/>
                <w:szCs w:val="24"/>
                <w:lang w:eastAsia="ru-RU"/>
              </w:rPr>
              <w:t xml:space="preserve"> </w:t>
            </w:r>
            <w:r w:rsidR="00493C94" w:rsidRPr="008644B2">
              <w:rPr>
                <w:rFonts w:ascii="Times New Roman" w:eastAsia="Times New Roman" w:hAnsi="Times New Roman" w:cs="Times New Roman"/>
                <w:color w:val="000000"/>
                <w:sz w:val="24"/>
                <w:szCs w:val="24"/>
                <w:lang w:eastAsia="ru-RU"/>
              </w:rPr>
              <w:t>Открытое акцио</w:t>
            </w:r>
            <w:r w:rsidR="00586214">
              <w:rPr>
                <w:rFonts w:ascii="Times New Roman" w:eastAsia="Times New Roman" w:hAnsi="Times New Roman" w:cs="Times New Roman"/>
                <w:color w:val="000000"/>
                <w:sz w:val="24"/>
                <w:szCs w:val="24"/>
                <w:lang w:eastAsia="ru-RU"/>
              </w:rPr>
              <w:t xml:space="preserve">нерное общество «Тепло Тюмени». </w:t>
            </w:r>
            <w:r w:rsidR="00493C94" w:rsidRPr="008644B2">
              <w:rPr>
                <w:rFonts w:ascii="Times New Roman" w:eastAsia="Times New Roman" w:hAnsi="Times New Roman" w:cs="Times New Roman"/>
                <w:color w:val="000000"/>
                <w:sz w:val="24"/>
                <w:szCs w:val="24"/>
                <w:lang w:eastAsia="ru-RU"/>
              </w:rPr>
              <w:t xml:space="preserve">С </w:t>
            </w:r>
            <w:r w:rsidR="00493C94">
              <w:rPr>
                <w:rFonts w:ascii="Times New Roman" w:eastAsia="Times New Roman" w:hAnsi="Times New Roman" w:cs="Times New Roman"/>
                <w:color w:val="000000"/>
                <w:sz w:val="24"/>
                <w:szCs w:val="24"/>
                <w:lang w:eastAsia="ru-RU"/>
              </w:rPr>
              <w:t>0</w:t>
            </w:r>
            <w:r w:rsidR="00493C94" w:rsidRPr="008644B2">
              <w:rPr>
                <w:rFonts w:ascii="Times New Roman" w:eastAsia="Times New Roman" w:hAnsi="Times New Roman" w:cs="Times New Roman"/>
                <w:color w:val="000000"/>
                <w:sz w:val="24"/>
                <w:szCs w:val="24"/>
                <w:lang w:eastAsia="ru-RU"/>
              </w:rPr>
              <w:t>1</w:t>
            </w:r>
            <w:r w:rsidR="00493C94">
              <w:rPr>
                <w:rFonts w:ascii="Times New Roman" w:eastAsia="Times New Roman" w:hAnsi="Times New Roman" w:cs="Times New Roman"/>
                <w:color w:val="000000"/>
                <w:sz w:val="24"/>
                <w:szCs w:val="24"/>
                <w:lang w:eastAsia="ru-RU"/>
              </w:rPr>
              <w:t>.07.</w:t>
            </w:r>
            <w:r w:rsidR="00493C94" w:rsidRPr="008644B2">
              <w:rPr>
                <w:rFonts w:ascii="Times New Roman" w:eastAsia="Times New Roman" w:hAnsi="Times New Roman" w:cs="Times New Roman"/>
                <w:color w:val="000000"/>
                <w:sz w:val="24"/>
                <w:szCs w:val="24"/>
                <w:lang w:eastAsia="ru-RU"/>
              </w:rPr>
              <w:t>2014 г</w:t>
            </w:r>
            <w:r w:rsidR="00493C94">
              <w:rPr>
                <w:rFonts w:ascii="Times New Roman" w:eastAsia="Times New Roman" w:hAnsi="Times New Roman" w:cs="Times New Roman"/>
                <w:color w:val="000000"/>
                <w:sz w:val="24"/>
                <w:szCs w:val="24"/>
                <w:lang w:eastAsia="ru-RU"/>
              </w:rPr>
              <w:t>.</w:t>
            </w:r>
            <w:r w:rsidR="00493C94" w:rsidRPr="008644B2">
              <w:rPr>
                <w:rFonts w:ascii="Times New Roman" w:eastAsia="Times New Roman" w:hAnsi="Times New Roman" w:cs="Times New Roman"/>
                <w:color w:val="000000"/>
                <w:sz w:val="24"/>
                <w:szCs w:val="24"/>
                <w:lang w:eastAsia="ru-RU"/>
              </w:rPr>
              <w:t xml:space="preserve"> - «Тепло Тюмени» - филиал ОАО «СУЭНКО».</w:t>
            </w:r>
            <w:r w:rsidR="00586214">
              <w:rPr>
                <w:rFonts w:ascii="Times New Roman" w:eastAsia="Times New Roman" w:hAnsi="Times New Roman" w:cs="Times New Roman"/>
                <w:color w:val="000000"/>
                <w:sz w:val="24"/>
                <w:szCs w:val="24"/>
                <w:lang w:eastAsia="ru-RU"/>
              </w:rPr>
              <w:t xml:space="preserve"> </w:t>
            </w:r>
            <w:r w:rsidR="00493C94" w:rsidRPr="008644B2">
              <w:rPr>
                <w:rFonts w:ascii="Times New Roman" w:eastAsia="Times New Roman" w:hAnsi="Times New Roman" w:cs="Times New Roman"/>
                <w:color w:val="000000"/>
                <w:sz w:val="24"/>
                <w:szCs w:val="24"/>
                <w:lang w:eastAsia="ru-RU"/>
              </w:rPr>
              <w:t>С января 2015 г</w:t>
            </w:r>
            <w:r w:rsidR="00493C94">
              <w:rPr>
                <w:rFonts w:ascii="Times New Roman" w:eastAsia="Times New Roman" w:hAnsi="Times New Roman" w:cs="Times New Roman"/>
                <w:color w:val="000000"/>
                <w:sz w:val="24"/>
                <w:szCs w:val="24"/>
                <w:lang w:eastAsia="ru-RU"/>
              </w:rPr>
              <w:t>.</w:t>
            </w:r>
            <w:r w:rsidR="00493C94" w:rsidRPr="008644B2">
              <w:rPr>
                <w:rFonts w:ascii="Times New Roman" w:eastAsia="Times New Roman" w:hAnsi="Times New Roman" w:cs="Times New Roman"/>
                <w:color w:val="000000"/>
                <w:sz w:val="24"/>
                <w:szCs w:val="24"/>
                <w:lang w:eastAsia="ru-RU"/>
              </w:rPr>
              <w:t xml:space="preserve"> - </w:t>
            </w:r>
            <w:r w:rsidR="0086679A" w:rsidRPr="008644B2">
              <w:rPr>
                <w:rFonts w:ascii="Times New Roman" w:eastAsia="Times New Roman" w:hAnsi="Times New Roman" w:cs="Times New Roman"/>
                <w:color w:val="000000"/>
                <w:sz w:val="24"/>
                <w:szCs w:val="24"/>
                <w:lang w:eastAsia="ru-RU"/>
              </w:rPr>
              <w:t>«Тепло Тюмени»</w:t>
            </w:r>
            <w:r w:rsidR="0086679A">
              <w:rPr>
                <w:rFonts w:ascii="Times New Roman" w:eastAsia="Times New Roman" w:hAnsi="Times New Roman" w:cs="Times New Roman"/>
                <w:color w:val="000000"/>
                <w:sz w:val="24"/>
                <w:szCs w:val="24"/>
                <w:lang w:eastAsia="ru-RU"/>
              </w:rPr>
              <w:t xml:space="preserve"> - </w:t>
            </w:r>
            <w:r w:rsidR="0086679A" w:rsidRPr="008644B2">
              <w:rPr>
                <w:rFonts w:ascii="Times New Roman" w:eastAsia="Times New Roman" w:hAnsi="Times New Roman" w:cs="Times New Roman"/>
                <w:color w:val="000000"/>
                <w:sz w:val="24"/>
                <w:szCs w:val="24"/>
                <w:lang w:eastAsia="ru-RU"/>
              </w:rPr>
              <w:t xml:space="preserve">филиал </w:t>
            </w:r>
            <w:r w:rsidR="00493C94" w:rsidRPr="008644B2">
              <w:rPr>
                <w:rFonts w:ascii="Times New Roman" w:eastAsia="Times New Roman" w:hAnsi="Times New Roman" w:cs="Times New Roman"/>
                <w:color w:val="000000"/>
                <w:sz w:val="24"/>
                <w:szCs w:val="24"/>
                <w:lang w:eastAsia="ru-RU"/>
              </w:rPr>
              <w:t>Публично</w:t>
            </w:r>
            <w:r w:rsidR="0086679A">
              <w:rPr>
                <w:rFonts w:ascii="Times New Roman" w:eastAsia="Times New Roman" w:hAnsi="Times New Roman" w:cs="Times New Roman"/>
                <w:color w:val="000000"/>
                <w:sz w:val="24"/>
                <w:szCs w:val="24"/>
                <w:lang w:eastAsia="ru-RU"/>
              </w:rPr>
              <w:t>го</w:t>
            </w:r>
            <w:r w:rsidR="00493C94" w:rsidRPr="008644B2">
              <w:rPr>
                <w:rFonts w:ascii="Times New Roman" w:eastAsia="Times New Roman" w:hAnsi="Times New Roman" w:cs="Times New Roman"/>
                <w:color w:val="000000"/>
                <w:sz w:val="24"/>
                <w:szCs w:val="24"/>
                <w:lang w:eastAsia="ru-RU"/>
              </w:rPr>
              <w:t xml:space="preserve"> акционерно</w:t>
            </w:r>
            <w:r w:rsidR="0086679A">
              <w:rPr>
                <w:rFonts w:ascii="Times New Roman" w:eastAsia="Times New Roman" w:hAnsi="Times New Roman" w:cs="Times New Roman"/>
                <w:color w:val="000000"/>
                <w:sz w:val="24"/>
                <w:szCs w:val="24"/>
                <w:lang w:eastAsia="ru-RU"/>
              </w:rPr>
              <w:t>го</w:t>
            </w:r>
            <w:r w:rsidR="00493C94" w:rsidRPr="008644B2">
              <w:rPr>
                <w:rFonts w:ascii="Times New Roman" w:eastAsia="Times New Roman" w:hAnsi="Times New Roman" w:cs="Times New Roman"/>
                <w:color w:val="000000"/>
                <w:sz w:val="24"/>
                <w:szCs w:val="24"/>
                <w:lang w:eastAsia="ru-RU"/>
              </w:rPr>
              <w:t xml:space="preserve"> обществ</w:t>
            </w:r>
            <w:r w:rsidR="0086679A">
              <w:rPr>
                <w:rFonts w:ascii="Times New Roman" w:eastAsia="Times New Roman" w:hAnsi="Times New Roman" w:cs="Times New Roman"/>
                <w:color w:val="000000"/>
                <w:sz w:val="24"/>
                <w:szCs w:val="24"/>
                <w:lang w:eastAsia="ru-RU"/>
              </w:rPr>
              <w:t>а</w:t>
            </w:r>
            <w:r w:rsidR="00493C94" w:rsidRPr="008644B2">
              <w:rPr>
                <w:rFonts w:ascii="Times New Roman" w:eastAsia="Times New Roman" w:hAnsi="Times New Roman" w:cs="Times New Roman"/>
                <w:color w:val="000000"/>
                <w:sz w:val="24"/>
                <w:szCs w:val="24"/>
                <w:lang w:eastAsia="ru-RU"/>
              </w:rPr>
              <w:t xml:space="preserve"> «Сибирско-Уральская энергетическая компания» </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«Уральская теплосетевая компания»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493C94" w:rsidRPr="008644B2" w:rsidRDefault="00493C94" w:rsidP="00F87352">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Повысительн</w:t>
            </w:r>
            <w:r w:rsidR="00F87352">
              <w:rPr>
                <w:rFonts w:ascii="Times New Roman" w:eastAsia="Times New Roman" w:hAnsi="Times New Roman" w:cs="Times New Roman"/>
                <w:color w:val="000000"/>
                <w:sz w:val="24"/>
                <w:szCs w:val="24"/>
                <w:lang w:eastAsia="ru-RU"/>
              </w:rPr>
              <w:t xml:space="preserve">ая </w:t>
            </w:r>
            <w:r w:rsidRPr="008644B2">
              <w:rPr>
                <w:rFonts w:ascii="Times New Roman" w:eastAsia="Times New Roman" w:hAnsi="Times New Roman" w:cs="Times New Roman"/>
                <w:color w:val="000000"/>
                <w:sz w:val="24"/>
                <w:szCs w:val="24"/>
                <w:lang w:eastAsia="ru-RU"/>
              </w:rPr>
              <w:t>насосная станция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ПСД</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СЦТ</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493C94" w:rsidRPr="008644B2" w:rsidTr="00C50E48">
        <w:trPr>
          <w:trHeight w:val="20"/>
        </w:trPr>
        <w:tc>
          <w:tcPr>
            <w:tcW w:w="1498" w:type="pct"/>
            <w:vAlign w:val="center"/>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493C94" w:rsidRPr="008644B2" w:rsidTr="00C50E48">
        <w:trPr>
          <w:trHeight w:val="20"/>
        </w:trPr>
        <w:tc>
          <w:tcPr>
            <w:tcW w:w="1498" w:type="pct"/>
            <w:vAlign w:val="center"/>
            <w:hideMark/>
          </w:tcPr>
          <w:p w:rsidR="00493C94" w:rsidRPr="008644B2" w:rsidRDefault="00493C94" w:rsidP="00C50E48">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493C94" w:rsidRPr="008644B2" w:rsidRDefault="00493C94" w:rsidP="00C50E48">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493C94" w:rsidRDefault="00493C94">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52103D" w:rsidRPr="002F734D" w:rsidRDefault="002F734D" w:rsidP="0001227B">
      <w:pPr>
        <w:pStyle w:val="14"/>
        <w:spacing w:before="0" w:after="240"/>
        <w:jc w:val="center"/>
        <w:rPr>
          <w:rStyle w:val="a5"/>
          <w:rFonts w:ascii="Times New Roman" w:hAnsi="Times New Roman" w:cs="Times New Roman"/>
          <w:b/>
          <w:bCs/>
          <w:i w:val="0"/>
          <w:iCs w:val="0"/>
          <w:color w:val="auto"/>
        </w:rPr>
      </w:pPr>
      <w:bookmarkStart w:id="2" w:name="_Toc444781509"/>
      <w:r>
        <w:rPr>
          <w:rStyle w:val="a5"/>
          <w:rFonts w:ascii="Times New Roman" w:hAnsi="Times New Roman" w:cs="Times New Roman"/>
          <w:b/>
          <w:bCs/>
          <w:i w:val="0"/>
          <w:iCs w:val="0"/>
          <w:color w:val="auto"/>
        </w:rPr>
        <w:lastRenderedPageBreak/>
        <w:t>Общие положения</w:t>
      </w:r>
      <w:bookmarkEnd w:id="2"/>
    </w:p>
    <w:p w:rsidR="00A30060" w:rsidRPr="005D3C92" w:rsidRDefault="00A30060" w:rsidP="00A30060">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01227B">
        <w:rPr>
          <w:rFonts w:ascii="Times New Roman" w:hAnsi="Times New Roman" w:cs="Times New Roman"/>
          <w:sz w:val="28"/>
          <w:szCs w:val="28"/>
        </w:rPr>
        <w:t xml:space="preserve">Схема теплоснабжения г. Тобольска на 2014-2028 годы (далее – Схема теплоснабжения) и соответствующая электронная модель разработаны </w:t>
      </w:r>
      <w:r w:rsidR="00424F5F">
        <w:rPr>
          <w:rFonts w:ascii="Times New Roman" w:hAnsi="Times New Roman" w:cs="Times New Roman"/>
          <w:sz w:val="28"/>
          <w:szCs w:val="28"/>
        </w:rPr>
        <w:t>«Тепло Тюмени» - филиал ПАО «СУЭНКО»</w:t>
      </w:r>
      <w:r w:rsidR="00424F5F" w:rsidRPr="00AA27ED">
        <w:rPr>
          <w:rFonts w:ascii="Times New Roman" w:hAnsi="Times New Roman" w:cs="Times New Roman"/>
          <w:sz w:val="28"/>
          <w:szCs w:val="28"/>
        </w:rPr>
        <w:t xml:space="preserve"> </w:t>
      </w:r>
      <w:r w:rsidRPr="00AC72C6">
        <w:rPr>
          <w:rFonts w:ascii="Times New Roman" w:hAnsi="Times New Roman" w:cs="Times New Roman"/>
          <w:sz w:val="28"/>
          <w:szCs w:val="28"/>
        </w:rPr>
        <w:t xml:space="preserve">на основании </w:t>
      </w:r>
      <w:r w:rsidR="008D0CA0">
        <w:rPr>
          <w:rFonts w:ascii="Times New Roman" w:hAnsi="Times New Roman" w:cs="Times New Roman"/>
          <w:sz w:val="28"/>
          <w:szCs w:val="28"/>
        </w:rPr>
        <w:t>муниципального контракта</w:t>
      </w:r>
      <w:r w:rsidRPr="004C05BD">
        <w:rPr>
          <w:rFonts w:ascii="Times New Roman" w:hAnsi="Times New Roman" w:cs="Times New Roman"/>
          <w:sz w:val="28"/>
          <w:szCs w:val="28"/>
        </w:rPr>
        <w:t xml:space="preserve"> </w:t>
      </w:r>
      <w:r>
        <w:rPr>
          <w:rFonts w:ascii="Times New Roman" w:hAnsi="Times New Roman" w:cs="Times New Roman"/>
          <w:sz w:val="28"/>
          <w:szCs w:val="28"/>
        </w:rPr>
        <w:t>«</w:t>
      </w:r>
      <w:r w:rsidRPr="004C05BD">
        <w:rPr>
          <w:rFonts w:ascii="Times New Roman" w:hAnsi="Times New Roman" w:cs="Times New Roman"/>
          <w:sz w:val="28"/>
          <w:szCs w:val="28"/>
        </w:rPr>
        <w:t>Разработка схемы теплоснабжения г.</w:t>
      </w:r>
      <w:r>
        <w:rPr>
          <w:rFonts w:ascii="Times New Roman" w:hAnsi="Times New Roman" w:cs="Times New Roman"/>
          <w:sz w:val="28"/>
          <w:szCs w:val="28"/>
        </w:rPr>
        <w:t xml:space="preserve"> </w:t>
      </w:r>
      <w:r w:rsidRPr="004C05BD">
        <w:rPr>
          <w:rFonts w:ascii="Times New Roman" w:hAnsi="Times New Roman" w:cs="Times New Roman"/>
          <w:sz w:val="28"/>
          <w:szCs w:val="28"/>
        </w:rPr>
        <w:t>Тобольска на 2014-2028 годы и соответствующей электронной модели</w:t>
      </w:r>
      <w:r>
        <w:rPr>
          <w:rFonts w:ascii="Times New Roman" w:hAnsi="Times New Roman" w:cs="Times New Roman"/>
          <w:sz w:val="28"/>
          <w:szCs w:val="28"/>
        </w:rPr>
        <w:t>»</w:t>
      </w:r>
      <w:r w:rsidRPr="004C05BD">
        <w:rPr>
          <w:rFonts w:ascii="Times New Roman" w:hAnsi="Times New Roman" w:cs="Times New Roman"/>
          <w:sz w:val="28"/>
          <w:szCs w:val="28"/>
        </w:rPr>
        <w:t xml:space="preserve"> №  </w:t>
      </w:r>
      <w:r>
        <w:rPr>
          <w:rFonts w:ascii="Times New Roman" w:hAnsi="Times New Roman" w:cs="Times New Roman"/>
          <w:sz w:val="28"/>
          <w:szCs w:val="28"/>
        </w:rPr>
        <w:t>32-к от 10.06.2013</w:t>
      </w:r>
      <w:r w:rsidRPr="004C05BD">
        <w:rPr>
          <w:rFonts w:ascii="Times New Roman" w:hAnsi="Times New Roman" w:cs="Times New Roman"/>
          <w:sz w:val="28"/>
          <w:szCs w:val="28"/>
        </w:rPr>
        <w:t>.</w:t>
      </w:r>
      <w:r w:rsidRPr="005D3C92">
        <w:rPr>
          <w:rFonts w:ascii="Times New Roman" w:hAnsi="Times New Roman" w:cs="Times New Roman"/>
          <w:sz w:val="28"/>
          <w:szCs w:val="28"/>
        </w:rPr>
        <w:t xml:space="preserve"> </w:t>
      </w:r>
    </w:p>
    <w:p w:rsidR="006A3B02" w:rsidRPr="00223061" w:rsidRDefault="00190698" w:rsidP="005E5299">
      <w:pPr>
        <w:pStyle w:val="1fff1"/>
        <w:ind w:firstLine="709"/>
        <w:jc w:val="both"/>
        <w:rPr>
          <w:rFonts w:ascii="Times New Roman" w:eastAsia="Arial Unicode MS" w:hAnsi="Times New Roman"/>
          <w:b/>
          <w:sz w:val="28"/>
          <w:szCs w:val="28"/>
          <w:u w:color="000000"/>
        </w:rPr>
      </w:pPr>
      <w:r w:rsidRPr="00223061">
        <w:rPr>
          <w:rFonts w:ascii="Times New Roman" w:hAnsi="Times New Roman"/>
          <w:b/>
          <w:sz w:val="28"/>
          <w:szCs w:val="28"/>
        </w:rPr>
        <w:t xml:space="preserve">Настоящий отчет сформирован в рамках формирования 1 этапа выполнения работ - </w:t>
      </w:r>
      <w:r w:rsidR="006D49AC" w:rsidRPr="00223061">
        <w:rPr>
          <w:rFonts w:ascii="Times New Roman" w:hAnsi="Times New Roman"/>
          <w:b/>
          <w:sz w:val="28"/>
          <w:szCs w:val="28"/>
        </w:rPr>
        <w:t xml:space="preserve">Том 2. Книга </w:t>
      </w:r>
      <w:r w:rsidR="003F6A4C" w:rsidRPr="00223061">
        <w:rPr>
          <w:rFonts w:ascii="Times New Roman" w:hAnsi="Times New Roman"/>
          <w:b/>
          <w:sz w:val="28"/>
          <w:szCs w:val="28"/>
        </w:rPr>
        <w:t>10</w:t>
      </w:r>
      <w:r w:rsidR="006D49AC" w:rsidRPr="00223061">
        <w:rPr>
          <w:rFonts w:ascii="Times New Roman" w:hAnsi="Times New Roman"/>
          <w:b/>
          <w:sz w:val="28"/>
          <w:szCs w:val="28"/>
        </w:rPr>
        <w:t xml:space="preserve">. Существующее положение в сфере производства, передачи и потребления тепловой энергии для целей теплоснабжения. </w:t>
      </w:r>
      <w:r w:rsidR="003F6A4C" w:rsidRPr="00223061">
        <w:rPr>
          <w:rFonts w:ascii="Times New Roman" w:eastAsia="Arial Unicode MS" w:hAnsi="Times New Roman"/>
          <w:b/>
          <w:sz w:val="28"/>
          <w:szCs w:val="28"/>
          <w:u w:color="000000"/>
        </w:rPr>
        <w:t>Технико-экономические показатели теплоснабжающих и теплосетевых организаций</w:t>
      </w:r>
      <w:r w:rsidR="009F7244" w:rsidRPr="00223061">
        <w:rPr>
          <w:rFonts w:ascii="Times New Roman" w:eastAsia="Arial Unicode MS" w:hAnsi="Times New Roman"/>
          <w:b/>
          <w:sz w:val="28"/>
          <w:szCs w:val="28"/>
          <w:u w:color="000000"/>
        </w:rPr>
        <w:t>.</w:t>
      </w:r>
    </w:p>
    <w:p w:rsidR="00190698" w:rsidRDefault="003F6A4C" w:rsidP="006A3B02">
      <w:pPr>
        <w:pStyle w:val="1fff1"/>
        <w:ind w:firstLine="708"/>
        <w:jc w:val="both"/>
        <w:rPr>
          <w:rFonts w:ascii="Times New Roman" w:hAnsi="Times New Roman"/>
          <w:sz w:val="28"/>
          <w:szCs w:val="28"/>
        </w:rPr>
      </w:pPr>
      <w:r w:rsidRPr="003F6A4C">
        <w:rPr>
          <w:rFonts w:ascii="Times New Roman" w:eastAsia="Arial Unicode MS" w:hAnsi="Times New Roman"/>
          <w:sz w:val="28"/>
          <w:szCs w:val="28"/>
          <w:u w:color="000000"/>
        </w:rPr>
        <w:t>Технико-экономические показатели теплоснабжающих и теплосетевых организаций</w:t>
      </w:r>
      <w:r w:rsidR="00453B1B" w:rsidRPr="003F6A4C">
        <w:rPr>
          <w:rFonts w:ascii="Times New Roman" w:eastAsia="Arial Unicode MS" w:hAnsi="Times New Roman"/>
          <w:sz w:val="28"/>
          <w:szCs w:val="28"/>
          <w:u w:color="000000"/>
        </w:rPr>
        <w:t xml:space="preserve"> определен</w:t>
      </w:r>
      <w:r w:rsidRPr="003F6A4C">
        <w:rPr>
          <w:rFonts w:ascii="Times New Roman" w:eastAsia="Arial Unicode MS" w:hAnsi="Times New Roman"/>
          <w:sz w:val="28"/>
          <w:szCs w:val="28"/>
          <w:u w:color="000000"/>
        </w:rPr>
        <w:t>ы</w:t>
      </w:r>
      <w:r w:rsidR="00453B1B" w:rsidRPr="003F6A4C">
        <w:rPr>
          <w:rFonts w:ascii="Times New Roman" w:eastAsia="Arial Unicode MS" w:hAnsi="Times New Roman"/>
          <w:sz w:val="28"/>
          <w:szCs w:val="28"/>
          <w:u w:color="000000"/>
        </w:rPr>
        <w:t xml:space="preserve"> </w:t>
      </w:r>
      <w:r w:rsidR="009A39A8" w:rsidRPr="003F6A4C">
        <w:rPr>
          <w:rFonts w:ascii="Times New Roman" w:hAnsi="Times New Roman"/>
          <w:sz w:val="28"/>
          <w:szCs w:val="28"/>
        </w:rPr>
        <w:t xml:space="preserve">в соответствии с </w:t>
      </w:r>
      <w:r w:rsidR="00FB3B22" w:rsidRPr="003F6A4C">
        <w:rPr>
          <w:rFonts w:ascii="Times New Roman" w:hAnsi="Times New Roman"/>
          <w:sz w:val="28"/>
          <w:szCs w:val="28"/>
        </w:rPr>
        <w:t xml:space="preserve">п. </w:t>
      </w:r>
      <w:r w:rsidR="009F7244" w:rsidRPr="003F6A4C">
        <w:rPr>
          <w:rFonts w:ascii="Times New Roman" w:hAnsi="Times New Roman"/>
          <w:sz w:val="28"/>
          <w:szCs w:val="28"/>
        </w:rPr>
        <w:t>3</w:t>
      </w:r>
      <w:r w:rsidR="00CE39E7" w:rsidRPr="003F6A4C">
        <w:rPr>
          <w:rFonts w:ascii="Times New Roman" w:hAnsi="Times New Roman"/>
          <w:sz w:val="28"/>
          <w:szCs w:val="28"/>
        </w:rPr>
        <w:t>4</w:t>
      </w:r>
      <w:r w:rsidR="009F7244" w:rsidRPr="003F6A4C">
        <w:rPr>
          <w:rFonts w:ascii="Times New Roman" w:hAnsi="Times New Roman"/>
          <w:sz w:val="28"/>
          <w:szCs w:val="28"/>
        </w:rPr>
        <w:t xml:space="preserve"> </w:t>
      </w:r>
      <w:r w:rsidR="00FB3B22" w:rsidRPr="003F6A4C">
        <w:rPr>
          <w:rFonts w:ascii="Times New Roman" w:hAnsi="Times New Roman"/>
          <w:sz w:val="28"/>
          <w:szCs w:val="28"/>
        </w:rPr>
        <w:t>Требований.</w:t>
      </w:r>
    </w:p>
    <w:p w:rsidR="00B07FA3" w:rsidRPr="00556127" w:rsidRDefault="00B07FA3" w:rsidP="00B07FA3">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556127">
        <w:rPr>
          <w:rFonts w:ascii="Times New Roman" w:hAnsi="Times New Roman" w:cs="Times New Roman"/>
          <w:sz w:val="28"/>
          <w:szCs w:val="28"/>
        </w:rPr>
        <w:t>Характеристика существующего положения системы теплоснабжения г. Тобольска актуальна по состоянию на февраль 2016 г. В 2017 г. необходимо провести актуализацию Схемы теплоснабжения с изменением периода на 2018-2032 гг.</w:t>
      </w:r>
    </w:p>
    <w:p w:rsidR="00B07FA3" w:rsidRPr="003F6A4C" w:rsidRDefault="00B07FA3" w:rsidP="006A3B02">
      <w:pPr>
        <w:pStyle w:val="1fff1"/>
        <w:ind w:firstLine="708"/>
        <w:jc w:val="both"/>
        <w:rPr>
          <w:rFonts w:ascii="Times New Roman" w:hAnsi="Times New Roman"/>
          <w:b/>
          <w:sz w:val="28"/>
          <w:szCs w:val="28"/>
        </w:rPr>
      </w:pPr>
    </w:p>
    <w:p w:rsidR="00453B1B" w:rsidRDefault="00657E4B" w:rsidP="00453B1B">
      <w:pPr>
        <w:pStyle w:val="3"/>
        <w:keepNext w:val="0"/>
        <w:spacing w:before="120" w:after="120" w:line="240" w:lineRule="auto"/>
        <w:ind w:left="1418"/>
        <w:jc w:val="both"/>
        <w:rPr>
          <w:rStyle w:val="a5"/>
          <w:rFonts w:ascii="Times New Roman" w:hAnsi="Times New Roman" w:cs="Times New Roman"/>
          <w:i w:val="0"/>
          <w:color w:val="auto"/>
        </w:rPr>
      </w:pPr>
      <w:bookmarkStart w:id="3" w:name="_Toc351377239"/>
      <w:bookmarkStart w:id="4" w:name="_Toc356219225"/>
      <w:r>
        <w:rPr>
          <w:rStyle w:val="a5"/>
          <w:rFonts w:ascii="Times New Roman" w:hAnsi="Times New Roman" w:cs="Times New Roman"/>
          <w:i w:val="0"/>
          <w:color w:val="auto"/>
        </w:rPr>
        <w:br w:type="page"/>
      </w:r>
      <w:bookmarkStart w:id="5" w:name="_Toc360038862"/>
      <w:bookmarkEnd w:id="3"/>
      <w:bookmarkEnd w:id="4"/>
    </w:p>
    <w:p w:rsidR="003A617B" w:rsidRPr="00472945" w:rsidRDefault="003A617B" w:rsidP="003A617B">
      <w:pPr>
        <w:pStyle w:val="20"/>
        <w:keepNext w:val="0"/>
        <w:spacing w:before="240" w:after="240" w:line="240" w:lineRule="auto"/>
        <w:ind w:left="992" w:hanging="567"/>
        <w:jc w:val="both"/>
        <w:rPr>
          <w:rFonts w:ascii="Times New Roman" w:hAnsi="Times New Roman" w:cs="Times New Roman"/>
          <w:color w:val="auto"/>
          <w:sz w:val="28"/>
          <w:szCs w:val="28"/>
        </w:rPr>
      </w:pPr>
      <w:bookmarkStart w:id="6" w:name="_Toc360038866"/>
      <w:bookmarkStart w:id="7" w:name="_Toc444781510"/>
      <w:bookmarkEnd w:id="5"/>
      <w:r w:rsidRPr="00AD712D">
        <w:rPr>
          <w:rFonts w:ascii="Times New Roman" w:hAnsi="Times New Roman" w:cs="Times New Roman"/>
          <w:color w:val="auto"/>
          <w:sz w:val="28"/>
          <w:szCs w:val="28"/>
        </w:rPr>
        <w:lastRenderedPageBreak/>
        <w:t xml:space="preserve">Часть 10 </w:t>
      </w:r>
      <w:r w:rsidRPr="00472945">
        <w:rPr>
          <w:rFonts w:ascii="Times New Roman" w:hAnsi="Times New Roman" w:cs="Times New Roman"/>
          <w:color w:val="auto"/>
          <w:sz w:val="28"/>
          <w:szCs w:val="28"/>
        </w:rPr>
        <w:t>Технико-экономические показатели теплоснабжающих и теплосетевых организаций</w:t>
      </w:r>
      <w:bookmarkEnd w:id="6"/>
      <w:bookmarkEnd w:id="7"/>
    </w:p>
    <w:p w:rsidR="003A617B" w:rsidRPr="00472945" w:rsidRDefault="003A617B" w:rsidP="003A617B">
      <w:pPr>
        <w:spacing w:after="0" w:line="240" w:lineRule="auto"/>
        <w:ind w:firstLine="709"/>
        <w:jc w:val="both"/>
        <w:rPr>
          <w:rFonts w:ascii="Times New Roman" w:eastAsia="Times New Roman" w:hAnsi="Times New Roman" w:cs="Times New Roman"/>
          <w:sz w:val="28"/>
          <w:szCs w:val="28"/>
          <w:lang w:eastAsia="ru-RU"/>
        </w:rPr>
      </w:pPr>
      <w:r w:rsidRPr="00472945">
        <w:rPr>
          <w:rFonts w:ascii="Times New Roman" w:eastAsia="Times New Roman" w:hAnsi="Times New Roman" w:cs="Times New Roman"/>
          <w:sz w:val="28"/>
          <w:szCs w:val="28"/>
          <w:lang w:eastAsia="ru-RU"/>
        </w:rPr>
        <w:t>Технико-экономические показатели теплоснабжающих и теплосетевых организаций сформированы</w:t>
      </w:r>
      <w:r w:rsidR="00664658" w:rsidRPr="00472945">
        <w:rPr>
          <w:rFonts w:ascii="Times New Roman" w:eastAsia="Times New Roman" w:hAnsi="Times New Roman" w:cs="Times New Roman"/>
          <w:sz w:val="28"/>
          <w:szCs w:val="28"/>
          <w:lang w:eastAsia="ru-RU"/>
        </w:rPr>
        <w:t xml:space="preserve"> в соответствии с требованиями</w:t>
      </w:r>
      <w:r w:rsidRPr="00472945">
        <w:rPr>
          <w:rFonts w:ascii="Times New Roman" w:eastAsia="Times New Roman" w:hAnsi="Times New Roman" w:cs="Times New Roman"/>
          <w:sz w:val="28"/>
          <w:szCs w:val="28"/>
          <w:lang w:eastAsia="ru-RU"/>
        </w:rPr>
        <w:t xml:space="preserve"> </w:t>
      </w:r>
      <w:r w:rsidR="00FE019D" w:rsidRPr="00472945">
        <w:rPr>
          <w:rFonts w:ascii="Times New Roman" w:eastAsia="Times New Roman" w:hAnsi="Times New Roman" w:cs="Times New Roman"/>
          <w:sz w:val="28"/>
          <w:szCs w:val="28"/>
          <w:lang w:eastAsia="ru-RU"/>
        </w:rPr>
        <w:t>п</w:t>
      </w:r>
      <w:r w:rsidRPr="00472945">
        <w:rPr>
          <w:rFonts w:ascii="Times New Roman" w:eastAsia="Times New Roman" w:hAnsi="Times New Roman" w:cs="Times New Roman"/>
          <w:sz w:val="28"/>
          <w:szCs w:val="28"/>
          <w:lang w:eastAsia="ru-RU"/>
        </w:rPr>
        <w:t>остановлени</w:t>
      </w:r>
      <w:r w:rsidR="00664658" w:rsidRPr="00472945">
        <w:rPr>
          <w:rFonts w:ascii="Times New Roman" w:eastAsia="Times New Roman" w:hAnsi="Times New Roman" w:cs="Times New Roman"/>
          <w:sz w:val="28"/>
          <w:szCs w:val="28"/>
          <w:lang w:eastAsia="ru-RU"/>
        </w:rPr>
        <w:t>я</w:t>
      </w:r>
      <w:r w:rsidRPr="00472945">
        <w:rPr>
          <w:rFonts w:ascii="Times New Roman" w:eastAsia="Times New Roman" w:hAnsi="Times New Roman" w:cs="Times New Roman"/>
          <w:sz w:val="28"/>
          <w:szCs w:val="28"/>
          <w:lang w:eastAsia="ru-RU"/>
        </w:rPr>
        <w:t xml:space="preserve"> Правительства РФ от 30.12.2009 № 1140 «Об утверждении стандартов раскрытия информации организациями коммунального комплекса и субъектами естественных монополий, осуществляющими деятельность в сфере оказания услу</w:t>
      </w:r>
      <w:r w:rsidR="00940B81" w:rsidRPr="00472945">
        <w:rPr>
          <w:rFonts w:ascii="Times New Roman" w:eastAsia="Times New Roman" w:hAnsi="Times New Roman" w:cs="Times New Roman"/>
          <w:sz w:val="28"/>
          <w:szCs w:val="28"/>
          <w:lang w:eastAsia="ru-RU"/>
        </w:rPr>
        <w:t xml:space="preserve">г по передаче тепловой энергии», постановления </w:t>
      </w:r>
      <w:r w:rsidRPr="00472945">
        <w:rPr>
          <w:rFonts w:ascii="Times New Roman" w:eastAsia="Times New Roman" w:hAnsi="Times New Roman" w:cs="Times New Roman"/>
          <w:sz w:val="28"/>
          <w:szCs w:val="28"/>
          <w:lang w:eastAsia="ru-RU"/>
        </w:rPr>
        <w:t xml:space="preserve"> </w:t>
      </w:r>
      <w:r w:rsidR="00940B81" w:rsidRPr="00472945">
        <w:rPr>
          <w:rFonts w:ascii="Times New Roman" w:eastAsia="Times New Roman" w:hAnsi="Times New Roman" w:cs="Times New Roman"/>
          <w:sz w:val="28"/>
          <w:szCs w:val="28"/>
          <w:lang w:eastAsia="ru-RU"/>
        </w:rPr>
        <w:t>Правительства от 22.10.2012 № 1075 «О ценообразовании в сфере теплоснабжения».</w:t>
      </w:r>
    </w:p>
    <w:p w:rsidR="00FE019D" w:rsidRPr="00472945" w:rsidRDefault="003A617B" w:rsidP="00664658">
      <w:pPr>
        <w:spacing w:after="0" w:line="240" w:lineRule="auto"/>
        <w:ind w:firstLine="720"/>
        <w:jc w:val="both"/>
        <w:rPr>
          <w:rFonts w:ascii="Times New Roman" w:eastAsia="Times New Roman" w:hAnsi="Times New Roman" w:cs="Times New Roman"/>
          <w:sz w:val="28"/>
          <w:szCs w:val="28"/>
          <w:lang w:eastAsia="ru-RU"/>
        </w:rPr>
      </w:pPr>
      <w:r w:rsidRPr="00472945">
        <w:rPr>
          <w:rFonts w:ascii="Times New Roman" w:eastAsia="Times New Roman" w:hAnsi="Times New Roman" w:cs="Times New Roman"/>
          <w:sz w:val="28"/>
          <w:szCs w:val="28"/>
          <w:lang w:eastAsia="ru-RU"/>
        </w:rPr>
        <w:t>Основные технико-экономические показатели сформированы</w:t>
      </w:r>
      <w:r w:rsidR="005E7A15" w:rsidRPr="00472945">
        <w:rPr>
          <w:rFonts w:ascii="Times New Roman" w:eastAsia="Times New Roman" w:hAnsi="Times New Roman" w:cs="Times New Roman"/>
          <w:sz w:val="28"/>
          <w:szCs w:val="28"/>
          <w:lang w:eastAsia="ru-RU"/>
        </w:rPr>
        <w:t xml:space="preserve"> за период с 2012</w:t>
      </w:r>
      <w:r w:rsidR="00756157" w:rsidRPr="00472945">
        <w:rPr>
          <w:rFonts w:ascii="Times New Roman" w:eastAsia="Times New Roman" w:hAnsi="Times New Roman" w:cs="Times New Roman"/>
          <w:sz w:val="28"/>
          <w:szCs w:val="28"/>
          <w:lang w:eastAsia="ru-RU"/>
        </w:rPr>
        <w:t>-2016</w:t>
      </w:r>
      <w:r w:rsidR="005E7A15" w:rsidRPr="00472945">
        <w:rPr>
          <w:rFonts w:ascii="Times New Roman" w:eastAsia="Times New Roman" w:hAnsi="Times New Roman" w:cs="Times New Roman"/>
          <w:sz w:val="28"/>
          <w:szCs w:val="28"/>
          <w:lang w:eastAsia="ru-RU"/>
        </w:rPr>
        <w:t xml:space="preserve"> </w:t>
      </w:r>
      <w:r w:rsidR="00756157" w:rsidRPr="00472945">
        <w:rPr>
          <w:rFonts w:ascii="Times New Roman" w:eastAsia="Times New Roman" w:hAnsi="Times New Roman" w:cs="Times New Roman"/>
          <w:sz w:val="28"/>
          <w:szCs w:val="28"/>
          <w:lang w:eastAsia="ru-RU"/>
        </w:rPr>
        <w:t>г</w:t>
      </w:r>
      <w:r w:rsidR="005E7A15" w:rsidRPr="00472945">
        <w:rPr>
          <w:rFonts w:ascii="Times New Roman" w:eastAsia="Times New Roman" w:hAnsi="Times New Roman" w:cs="Times New Roman"/>
          <w:sz w:val="28"/>
          <w:szCs w:val="28"/>
          <w:lang w:eastAsia="ru-RU"/>
        </w:rPr>
        <w:t xml:space="preserve">г. </w:t>
      </w:r>
      <w:r w:rsidR="00756157" w:rsidRPr="00472945">
        <w:rPr>
          <w:rFonts w:ascii="Times New Roman" w:eastAsia="Times New Roman" w:hAnsi="Times New Roman" w:cs="Times New Roman"/>
          <w:sz w:val="28"/>
          <w:szCs w:val="28"/>
          <w:lang w:eastAsia="ru-RU"/>
        </w:rPr>
        <w:t xml:space="preserve"> по </w:t>
      </w:r>
      <w:r w:rsidRPr="00472945">
        <w:rPr>
          <w:rFonts w:ascii="Times New Roman" w:eastAsia="Times New Roman" w:hAnsi="Times New Roman" w:cs="Times New Roman"/>
          <w:sz w:val="28"/>
          <w:szCs w:val="28"/>
          <w:lang w:eastAsia="ru-RU"/>
        </w:rPr>
        <w:t>теплоснабжающим и теплосетевым организациям</w:t>
      </w:r>
      <w:r w:rsidR="00756157" w:rsidRPr="00472945">
        <w:rPr>
          <w:rFonts w:ascii="Times New Roman" w:eastAsia="Times New Roman" w:hAnsi="Times New Roman" w:cs="Times New Roman"/>
          <w:sz w:val="28"/>
          <w:szCs w:val="28"/>
          <w:lang w:eastAsia="ru-RU"/>
        </w:rPr>
        <w:t xml:space="preserve"> </w:t>
      </w:r>
      <w:r w:rsidR="00664658" w:rsidRPr="00472945">
        <w:rPr>
          <w:rFonts w:ascii="Times New Roman" w:eastAsia="Times New Roman" w:hAnsi="Times New Roman" w:cs="Times New Roman"/>
          <w:sz w:val="28"/>
          <w:szCs w:val="28"/>
          <w:lang w:eastAsia="ru-RU"/>
        </w:rPr>
        <w:t xml:space="preserve">с учетом изменений функциональной структуры. </w:t>
      </w:r>
    </w:p>
    <w:p w:rsidR="002D4EDD" w:rsidRPr="00472945" w:rsidRDefault="002D4EDD" w:rsidP="003D0673">
      <w:pPr>
        <w:spacing w:after="0" w:line="240" w:lineRule="auto"/>
        <w:ind w:firstLine="709"/>
        <w:jc w:val="both"/>
        <w:rPr>
          <w:rFonts w:ascii="Times New Roman" w:eastAsia="Times New Roman" w:hAnsi="Times New Roman" w:cs="Times New Roman"/>
          <w:sz w:val="28"/>
          <w:szCs w:val="28"/>
          <w:lang w:eastAsia="ru-RU"/>
        </w:rPr>
      </w:pPr>
    </w:p>
    <w:p w:rsidR="002D4EDD" w:rsidRPr="00472945" w:rsidRDefault="002D4EDD" w:rsidP="002D4EDD">
      <w:pPr>
        <w:pStyle w:val="aa"/>
        <w:numPr>
          <w:ilvl w:val="0"/>
          <w:numId w:val="32"/>
        </w:numPr>
        <w:tabs>
          <w:tab w:val="left" w:pos="993"/>
        </w:tabs>
        <w:spacing w:after="0" w:line="240" w:lineRule="auto"/>
        <w:jc w:val="both"/>
        <w:rPr>
          <w:rFonts w:ascii="Times New Roman" w:eastAsia="Times New Roman" w:hAnsi="Times New Roman" w:cs="Times New Roman"/>
          <w:b/>
          <w:sz w:val="28"/>
          <w:szCs w:val="28"/>
          <w:lang w:eastAsia="ru-RU"/>
        </w:rPr>
      </w:pPr>
      <w:r w:rsidRPr="00472945">
        <w:rPr>
          <w:rFonts w:ascii="Times New Roman" w:eastAsia="Times New Roman" w:hAnsi="Times New Roman" w:cs="Times New Roman"/>
          <w:b/>
          <w:sz w:val="28"/>
          <w:szCs w:val="28"/>
          <w:lang w:eastAsia="ru-RU"/>
        </w:rPr>
        <w:t>Тобольская ТЭЦ филиала «Энергосистема «Западная Сибирь» ОАО «Фортум» (ООО «Тобольская ТЭЦ»)</w:t>
      </w:r>
    </w:p>
    <w:p w:rsidR="002D4EDD" w:rsidRPr="00472945" w:rsidRDefault="002D4EDD" w:rsidP="003D0673">
      <w:pPr>
        <w:spacing w:after="0" w:line="240" w:lineRule="auto"/>
        <w:ind w:firstLine="709"/>
        <w:jc w:val="both"/>
        <w:rPr>
          <w:rFonts w:ascii="Times New Roman" w:eastAsia="Times New Roman" w:hAnsi="Times New Roman" w:cs="Times New Roman"/>
          <w:sz w:val="28"/>
          <w:szCs w:val="28"/>
          <w:lang w:eastAsia="ru-RU"/>
        </w:rPr>
      </w:pPr>
    </w:p>
    <w:p w:rsidR="003D0673" w:rsidRPr="00472945" w:rsidRDefault="003D0673" w:rsidP="003D0673">
      <w:pPr>
        <w:spacing w:after="0" w:line="240" w:lineRule="auto"/>
        <w:ind w:firstLine="709"/>
        <w:jc w:val="both"/>
        <w:rPr>
          <w:rFonts w:ascii="Times New Roman" w:eastAsia="Times New Roman" w:hAnsi="Times New Roman" w:cs="Times New Roman"/>
          <w:sz w:val="28"/>
          <w:szCs w:val="28"/>
          <w:lang w:eastAsia="ru-RU"/>
        </w:rPr>
      </w:pPr>
      <w:r w:rsidRPr="00472945">
        <w:rPr>
          <w:rFonts w:ascii="Times New Roman" w:eastAsia="Times New Roman" w:hAnsi="Times New Roman" w:cs="Times New Roman"/>
          <w:sz w:val="28"/>
          <w:szCs w:val="28"/>
          <w:lang w:eastAsia="ru-RU"/>
        </w:rPr>
        <w:t xml:space="preserve">Информация о технико-экономических показателях, установленных на 2012-2014 гг. по Тобольской ТЭЦ филиала «Энергосистема «Западная Сибирь» ОАО «Фортум» (ООО «Тобольская ТЭЦ») приведена на основании письма Департамента тарифной и ценовой политики Тюменской области № 207/01-05-ос от 09 октября 2012 г., № 10-05/3459 от 07.10.2013 г. и по данным по раскрытию информации </w:t>
      </w:r>
      <w:r w:rsidR="0046418E" w:rsidRPr="00472945">
        <w:rPr>
          <w:rFonts w:ascii="Times New Roman" w:eastAsia="Times New Roman" w:hAnsi="Times New Roman" w:cs="Times New Roman"/>
          <w:sz w:val="28"/>
          <w:szCs w:val="28"/>
          <w:lang w:eastAsia="ru-RU"/>
        </w:rPr>
        <w:t>(табл.</w:t>
      </w:r>
      <w:r w:rsidR="002D4EDD" w:rsidRPr="00472945">
        <w:rPr>
          <w:rFonts w:ascii="Times New Roman" w:eastAsia="Times New Roman" w:hAnsi="Times New Roman" w:cs="Times New Roman"/>
          <w:sz w:val="28"/>
          <w:szCs w:val="28"/>
          <w:lang w:eastAsia="ru-RU"/>
        </w:rPr>
        <w:t xml:space="preserve"> </w:t>
      </w:r>
      <w:r w:rsidR="00940B81" w:rsidRPr="00472945">
        <w:rPr>
          <w:rFonts w:ascii="Times New Roman" w:eastAsia="Times New Roman" w:hAnsi="Times New Roman" w:cs="Times New Roman"/>
          <w:sz w:val="28"/>
          <w:szCs w:val="28"/>
          <w:lang w:eastAsia="ru-RU"/>
        </w:rPr>
        <w:t>1</w:t>
      </w:r>
      <w:r w:rsidRPr="00472945">
        <w:rPr>
          <w:rFonts w:ascii="Times New Roman" w:eastAsia="Times New Roman" w:hAnsi="Times New Roman" w:cs="Times New Roman"/>
          <w:sz w:val="28"/>
          <w:szCs w:val="28"/>
          <w:lang w:eastAsia="ru-RU"/>
        </w:rPr>
        <w:t>).</w:t>
      </w:r>
    </w:p>
    <w:p w:rsidR="00940B81" w:rsidRPr="00472945" w:rsidRDefault="00940B81" w:rsidP="00940B81">
      <w:pPr>
        <w:spacing w:after="0" w:line="240" w:lineRule="auto"/>
        <w:ind w:firstLine="709"/>
        <w:jc w:val="both"/>
        <w:rPr>
          <w:rFonts w:ascii="Times New Roman" w:eastAsia="Times New Roman" w:hAnsi="Times New Roman" w:cs="Times New Roman"/>
          <w:sz w:val="28"/>
          <w:szCs w:val="28"/>
          <w:lang w:eastAsia="ru-RU"/>
        </w:rPr>
      </w:pPr>
      <w:r w:rsidRPr="00472945">
        <w:rPr>
          <w:rFonts w:ascii="Times New Roman" w:eastAsia="Times New Roman" w:hAnsi="Times New Roman" w:cs="Times New Roman"/>
          <w:sz w:val="28"/>
          <w:szCs w:val="28"/>
          <w:lang w:eastAsia="ru-RU"/>
        </w:rPr>
        <w:t>Информация о технико-экономических показателях, установленных на 2016 г. по Тобольской ООО «Тобольская ТЭЦ» приведена на основании протокола заседания тарифной комиссии Департамента тарифной и ценовой политики Тюменской области от 30 ноября 2015 г., № 37 (табл. 2).</w:t>
      </w:r>
    </w:p>
    <w:p w:rsidR="00940B81" w:rsidRPr="00472945" w:rsidRDefault="00940B81" w:rsidP="003D0673">
      <w:pPr>
        <w:spacing w:after="0" w:line="240" w:lineRule="auto"/>
        <w:ind w:firstLine="709"/>
        <w:jc w:val="both"/>
        <w:rPr>
          <w:rFonts w:ascii="Times New Roman" w:eastAsia="Times New Roman" w:hAnsi="Times New Roman" w:cs="Times New Roman"/>
          <w:sz w:val="28"/>
          <w:szCs w:val="28"/>
          <w:lang w:eastAsia="ru-RU"/>
        </w:rPr>
      </w:pPr>
    </w:p>
    <w:p w:rsidR="00940B81" w:rsidRPr="00472945" w:rsidRDefault="00940B81" w:rsidP="003D0673">
      <w:pPr>
        <w:spacing w:after="0" w:line="240" w:lineRule="auto"/>
        <w:ind w:firstLine="709"/>
        <w:jc w:val="both"/>
        <w:rPr>
          <w:rFonts w:ascii="Times New Roman" w:eastAsia="Times New Roman" w:hAnsi="Times New Roman" w:cs="Times New Roman"/>
          <w:sz w:val="28"/>
          <w:szCs w:val="28"/>
          <w:lang w:eastAsia="ru-RU"/>
        </w:rPr>
      </w:pPr>
    </w:p>
    <w:p w:rsidR="003D0673" w:rsidRPr="00472945" w:rsidRDefault="003D0673" w:rsidP="003D0673">
      <w:pPr>
        <w:spacing w:after="0" w:line="240" w:lineRule="auto"/>
        <w:jc w:val="center"/>
        <w:rPr>
          <w:rFonts w:ascii="Times New Roman" w:eastAsia="Times New Roman" w:hAnsi="Times New Roman" w:cs="Times New Roman"/>
          <w:b/>
          <w:sz w:val="24"/>
          <w:szCs w:val="24"/>
          <w:lang w:eastAsia="ru-RU"/>
        </w:rPr>
      </w:pPr>
    </w:p>
    <w:p w:rsidR="003D0673" w:rsidRPr="00472945" w:rsidRDefault="003D0673" w:rsidP="003D0673">
      <w:pPr>
        <w:spacing w:after="0" w:line="240" w:lineRule="auto"/>
        <w:jc w:val="right"/>
        <w:rPr>
          <w:rFonts w:ascii="Times New Roman" w:eastAsia="Times New Roman" w:hAnsi="Times New Roman" w:cs="Times New Roman"/>
          <w:b/>
          <w:sz w:val="24"/>
          <w:szCs w:val="24"/>
          <w:lang w:eastAsia="ru-RU"/>
        </w:rPr>
        <w:sectPr w:rsidR="003D0673" w:rsidRPr="00472945" w:rsidSect="000A30D8">
          <w:footerReference w:type="default" r:id="rId10"/>
          <w:pgSz w:w="11906" w:h="16838"/>
          <w:pgMar w:top="1134" w:right="851" w:bottom="1134" w:left="1701" w:header="709" w:footer="0" w:gutter="0"/>
          <w:cols w:space="708"/>
          <w:docGrid w:linePitch="360"/>
        </w:sectPr>
      </w:pPr>
    </w:p>
    <w:p w:rsidR="003D0673" w:rsidRPr="00472945" w:rsidRDefault="003D0673" w:rsidP="003D0673">
      <w:pPr>
        <w:spacing w:after="0" w:line="240" w:lineRule="auto"/>
        <w:jc w:val="right"/>
        <w:rPr>
          <w:rFonts w:ascii="Times New Roman" w:eastAsia="Times New Roman" w:hAnsi="Times New Roman" w:cs="Times New Roman"/>
          <w:b/>
          <w:sz w:val="24"/>
          <w:szCs w:val="24"/>
          <w:lang w:eastAsia="ru-RU"/>
        </w:rPr>
      </w:pPr>
      <w:r w:rsidRPr="00472945">
        <w:rPr>
          <w:rFonts w:ascii="Times New Roman" w:eastAsia="Times New Roman" w:hAnsi="Times New Roman" w:cs="Times New Roman"/>
          <w:b/>
          <w:sz w:val="24"/>
          <w:szCs w:val="24"/>
          <w:lang w:eastAsia="ru-RU"/>
        </w:rPr>
        <w:lastRenderedPageBreak/>
        <w:t xml:space="preserve">Таблица </w:t>
      </w:r>
      <w:r w:rsidRPr="00472945">
        <w:rPr>
          <w:rFonts w:ascii="Times New Roman" w:eastAsia="Times New Roman" w:hAnsi="Times New Roman" w:cs="Times New Roman"/>
          <w:b/>
          <w:sz w:val="24"/>
          <w:szCs w:val="24"/>
          <w:lang w:eastAsia="ru-RU"/>
        </w:rPr>
        <w:fldChar w:fldCharType="begin"/>
      </w:r>
      <w:r w:rsidRPr="00472945">
        <w:rPr>
          <w:rFonts w:ascii="Times New Roman" w:eastAsia="Times New Roman" w:hAnsi="Times New Roman" w:cs="Times New Roman"/>
          <w:b/>
          <w:sz w:val="24"/>
          <w:szCs w:val="24"/>
          <w:lang w:eastAsia="ru-RU"/>
        </w:rPr>
        <w:instrText xml:space="preserve"> SEQ Таблица \* ARABIC </w:instrText>
      </w:r>
      <w:r w:rsidRPr="00472945">
        <w:rPr>
          <w:rFonts w:ascii="Times New Roman" w:eastAsia="Times New Roman" w:hAnsi="Times New Roman" w:cs="Times New Roman"/>
          <w:b/>
          <w:sz w:val="24"/>
          <w:szCs w:val="24"/>
          <w:lang w:eastAsia="ru-RU"/>
        </w:rPr>
        <w:fldChar w:fldCharType="separate"/>
      </w:r>
      <w:r w:rsidR="0055052C">
        <w:rPr>
          <w:rFonts w:ascii="Times New Roman" w:eastAsia="Times New Roman" w:hAnsi="Times New Roman" w:cs="Times New Roman"/>
          <w:b/>
          <w:noProof/>
          <w:sz w:val="24"/>
          <w:szCs w:val="24"/>
          <w:lang w:eastAsia="ru-RU"/>
        </w:rPr>
        <w:t>1</w:t>
      </w:r>
      <w:r w:rsidRPr="00472945">
        <w:rPr>
          <w:rFonts w:ascii="Times New Roman" w:eastAsia="Times New Roman" w:hAnsi="Times New Roman" w:cs="Times New Roman"/>
          <w:b/>
          <w:sz w:val="24"/>
          <w:szCs w:val="24"/>
          <w:lang w:eastAsia="ru-RU"/>
        </w:rPr>
        <w:fldChar w:fldCharType="end"/>
      </w:r>
    </w:p>
    <w:p w:rsidR="003D0673" w:rsidRPr="00472945" w:rsidRDefault="003D0673" w:rsidP="003D0673">
      <w:pPr>
        <w:spacing w:after="0" w:line="240" w:lineRule="auto"/>
        <w:jc w:val="center"/>
        <w:rPr>
          <w:rFonts w:ascii="Times New Roman" w:eastAsia="Times New Roman" w:hAnsi="Times New Roman" w:cs="Times New Roman"/>
          <w:b/>
          <w:sz w:val="24"/>
          <w:szCs w:val="24"/>
          <w:lang w:eastAsia="ru-RU"/>
        </w:rPr>
      </w:pPr>
      <w:r w:rsidRPr="00472945">
        <w:rPr>
          <w:rFonts w:ascii="Times New Roman" w:eastAsia="Times New Roman" w:hAnsi="Times New Roman" w:cs="Times New Roman"/>
          <w:b/>
          <w:sz w:val="24"/>
          <w:szCs w:val="24"/>
          <w:lang w:eastAsia="ru-RU"/>
        </w:rPr>
        <w:t>Технико-экономические показатели работы Тобольской ТЭЦ филиала «Энергосистема «Западная Сибирь» ОАО «Фортум»</w:t>
      </w:r>
    </w:p>
    <w:p w:rsidR="003D0673" w:rsidRPr="00472945" w:rsidRDefault="003D0673" w:rsidP="003D0673">
      <w:pPr>
        <w:spacing w:after="120" w:line="240" w:lineRule="auto"/>
        <w:jc w:val="center"/>
        <w:rPr>
          <w:rFonts w:ascii="Times New Roman" w:eastAsia="Times New Roman" w:hAnsi="Times New Roman" w:cs="Times New Roman"/>
          <w:b/>
          <w:sz w:val="24"/>
          <w:szCs w:val="24"/>
          <w:lang w:eastAsia="ru-RU"/>
        </w:rPr>
      </w:pPr>
      <w:r w:rsidRPr="00472945">
        <w:rPr>
          <w:rFonts w:ascii="Times New Roman" w:eastAsia="Times New Roman" w:hAnsi="Times New Roman" w:cs="Times New Roman"/>
          <w:b/>
          <w:sz w:val="24"/>
          <w:szCs w:val="24"/>
          <w:lang w:eastAsia="ru-RU"/>
        </w:rPr>
        <w:t xml:space="preserve"> (ООО «Тобольская ТЭЦ»)  </w:t>
      </w:r>
      <w:r w:rsidR="00940B81" w:rsidRPr="00472945">
        <w:rPr>
          <w:rFonts w:ascii="Times New Roman" w:eastAsia="Times New Roman" w:hAnsi="Times New Roman" w:cs="Times New Roman"/>
          <w:b/>
          <w:sz w:val="24"/>
          <w:szCs w:val="24"/>
          <w:lang w:eastAsia="ru-RU"/>
        </w:rPr>
        <w:t>в сфере теплоснабжения 2012-2015</w:t>
      </w:r>
      <w:r w:rsidRPr="00472945">
        <w:rPr>
          <w:rFonts w:ascii="Times New Roman" w:eastAsia="Times New Roman" w:hAnsi="Times New Roman" w:cs="Times New Roman"/>
          <w:b/>
          <w:sz w:val="24"/>
          <w:szCs w:val="24"/>
          <w:lang w:eastAsia="ru-RU"/>
        </w:rPr>
        <w:t xml:space="preserve"> гг.</w:t>
      </w:r>
    </w:p>
    <w:tbl>
      <w:tblPr>
        <w:tblW w:w="0" w:type="auto"/>
        <w:jc w:val="center"/>
        <w:tblLook w:val="04A0" w:firstRow="1" w:lastRow="0" w:firstColumn="1" w:lastColumn="0" w:noHBand="0" w:noVBand="1"/>
      </w:tblPr>
      <w:tblGrid>
        <w:gridCol w:w="754"/>
        <w:gridCol w:w="5316"/>
        <w:gridCol w:w="1466"/>
        <w:gridCol w:w="1414"/>
        <w:gridCol w:w="1414"/>
        <w:gridCol w:w="1414"/>
        <w:gridCol w:w="2241"/>
      </w:tblGrid>
      <w:tr w:rsidR="00243C57" w:rsidRPr="00472945" w:rsidTr="00CD286B">
        <w:trPr>
          <w:cantSplit/>
          <w:trHeight w:val="20"/>
          <w:tblHeader/>
          <w:jc w:val="center"/>
        </w:trPr>
        <w:tc>
          <w:tcPr>
            <w:tcW w:w="0" w:type="auto"/>
            <w:tcBorders>
              <w:top w:val="single" w:sz="4" w:space="0" w:color="auto"/>
              <w:left w:val="single" w:sz="4" w:space="0" w:color="auto"/>
              <w:bottom w:val="single" w:sz="4" w:space="0" w:color="000000"/>
              <w:right w:val="single" w:sz="4" w:space="0" w:color="auto"/>
            </w:tcBorders>
            <w:shd w:val="clear" w:color="auto" w:fill="auto"/>
            <w:vAlign w:val="center"/>
            <w:hideMark/>
          </w:tcPr>
          <w:p w:rsidR="00243C57" w:rsidRPr="00472945" w:rsidRDefault="00243C57" w:rsidP="0046418E">
            <w:pPr>
              <w:spacing w:after="0" w:line="240" w:lineRule="auto"/>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 п/п</w:t>
            </w:r>
          </w:p>
        </w:tc>
        <w:tc>
          <w:tcPr>
            <w:tcW w:w="531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Наименование показателя</w:t>
            </w:r>
          </w:p>
        </w:tc>
        <w:tc>
          <w:tcPr>
            <w:tcW w:w="146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Ед. изм.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2012 г.</w:t>
            </w:r>
          </w:p>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факт</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2013 г.</w:t>
            </w:r>
          </w:p>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факт</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2014 г.</w:t>
            </w:r>
          </w:p>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факт</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2015 г.</w:t>
            </w:r>
          </w:p>
          <w:p w:rsidR="00243C57" w:rsidRPr="00472945" w:rsidRDefault="00243C57" w:rsidP="0046418E">
            <w:pPr>
              <w:spacing w:after="0" w:line="240" w:lineRule="auto"/>
              <w:jc w:val="center"/>
              <w:rPr>
                <w:rFonts w:ascii="Times New Roman" w:eastAsia="Times New Roman" w:hAnsi="Times New Roman" w:cs="Times New Roman"/>
                <w:b/>
                <w:bCs/>
                <w:color w:val="000000"/>
                <w:sz w:val="20"/>
                <w:szCs w:val="20"/>
                <w:lang w:eastAsia="ru-RU"/>
              </w:rPr>
            </w:pPr>
            <w:r w:rsidRPr="00472945">
              <w:rPr>
                <w:rFonts w:ascii="Times New Roman" w:eastAsia="Times New Roman" w:hAnsi="Times New Roman" w:cs="Times New Roman"/>
                <w:b/>
                <w:bCs/>
                <w:color w:val="000000"/>
                <w:sz w:val="20"/>
                <w:szCs w:val="20"/>
                <w:lang w:eastAsia="ru-RU"/>
              </w:rPr>
              <w:t>утв. (с 01.07.2015)</w:t>
            </w:r>
          </w:p>
        </w:tc>
      </w:tr>
      <w:tr w:rsidR="00243C57" w:rsidRPr="00472945"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472945"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tcPr>
          <w:p w:rsidR="00243C57" w:rsidRPr="00472945" w:rsidRDefault="00243C57" w:rsidP="003C70ED">
            <w:pPr>
              <w:spacing w:after="0" w:line="240" w:lineRule="auto"/>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Вид регулируемой деятельности</w:t>
            </w:r>
          </w:p>
        </w:tc>
        <w:tc>
          <w:tcPr>
            <w:tcW w:w="1466" w:type="dxa"/>
            <w:tcBorders>
              <w:top w:val="nil"/>
              <w:left w:val="nil"/>
              <w:bottom w:val="single" w:sz="4" w:space="0" w:color="auto"/>
              <w:right w:val="single" w:sz="4" w:space="0" w:color="auto"/>
            </w:tcBorders>
            <w:shd w:val="clear" w:color="auto" w:fill="auto"/>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Производство </w:t>
            </w:r>
          </w:p>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тепловой </w:t>
            </w:r>
          </w:p>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bCs/>
                <w:color w:val="000000"/>
                <w:sz w:val="20"/>
                <w:szCs w:val="20"/>
                <w:lang w:eastAsia="ru-RU"/>
              </w:rPr>
              <w:t>энергии</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Производство </w:t>
            </w:r>
          </w:p>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тепловой </w:t>
            </w:r>
          </w:p>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bCs/>
                <w:color w:val="000000"/>
                <w:sz w:val="20"/>
                <w:szCs w:val="20"/>
                <w:lang w:eastAsia="ru-RU"/>
              </w:rPr>
              <w:t>энергии</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00033A">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Производство </w:t>
            </w:r>
          </w:p>
          <w:p w:rsidR="00243C57" w:rsidRPr="00472945" w:rsidRDefault="00243C57" w:rsidP="0000033A">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тепловой </w:t>
            </w:r>
          </w:p>
          <w:p w:rsidR="00243C57" w:rsidRPr="00472945" w:rsidRDefault="00243C57" w:rsidP="0000033A">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bCs/>
                <w:color w:val="000000"/>
                <w:sz w:val="20"/>
                <w:szCs w:val="20"/>
                <w:lang w:eastAsia="ru-RU"/>
              </w:rPr>
              <w:t>энергии</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472945" w:rsidRDefault="00243C57" w:rsidP="0000033A">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Производство </w:t>
            </w:r>
          </w:p>
          <w:p w:rsidR="00243C57" w:rsidRPr="00472945" w:rsidRDefault="00243C57" w:rsidP="0000033A">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 xml:space="preserve">тепловой </w:t>
            </w:r>
          </w:p>
          <w:p w:rsidR="00243C57" w:rsidRPr="00472945" w:rsidRDefault="00243C57" w:rsidP="0000033A">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bCs/>
                <w:color w:val="000000"/>
                <w:sz w:val="20"/>
                <w:szCs w:val="20"/>
                <w:lang w:eastAsia="ru-RU"/>
              </w:rPr>
              <w:t>энергии</w:t>
            </w:r>
          </w:p>
        </w:tc>
      </w:tr>
      <w:tr w:rsidR="00243C57" w:rsidRPr="00472945"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472945"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tcPr>
          <w:p w:rsidR="00243C57" w:rsidRPr="00472945" w:rsidRDefault="00243C57" w:rsidP="003C70ED">
            <w:pPr>
              <w:spacing w:after="0" w:line="240" w:lineRule="auto"/>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Объем выработки тепловой энергии</w:t>
            </w:r>
          </w:p>
        </w:tc>
        <w:tc>
          <w:tcPr>
            <w:tcW w:w="1466" w:type="dxa"/>
            <w:tcBorders>
              <w:top w:val="nil"/>
              <w:left w:val="nil"/>
              <w:bottom w:val="single" w:sz="4" w:space="0" w:color="auto"/>
              <w:right w:val="single" w:sz="4" w:space="0" w:color="auto"/>
            </w:tcBorders>
            <w:shd w:val="clear" w:color="auto" w:fill="auto"/>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4 360,375</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4 318,397</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4 247,459</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bCs/>
                <w:color w:val="000000"/>
                <w:sz w:val="20"/>
                <w:szCs w:val="20"/>
                <w:lang w:eastAsia="ru-RU"/>
              </w:rPr>
            </w:pPr>
            <w:r w:rsidRPr="00472945">
              <w:rPr>
                <w:rFonts w:ascii="Times New Roman" w:eastAsia="Times New Roman" w:hAnsi="Times New Roman" w:cs="Times New Roman"/>
                <w:bCs/>
                <w:color w:val="000000"/>
                <w:sz w:val="20"/>
                <w:szCs w:val="20"/>
                <w:lang w:eastAsia="ru-RU"/>
              </w:rPr>
              <w:t>4 957,808</w:t>
            </w:r>
          </w:p>
        </w:tc>
      </w:tr>
      <w:tr w:rsidR="00243C57" w:rsidRPr="00472945"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472945"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Расходы на покупаемую тепловую энергию (мощность)</w:t>
            </w:r>
          </w:p>
        </w:tc>
        <w:tc>
          <w:tcPr>
            <w:tcW w:w="146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тыс. руб.</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r>
      <w:tr w:rsidR="00243C57" w:rsidRPr="00472945" w:rsidTr="00CD286B">
        <w:trPr>
          <w:cantSplit/>
          <w:trHeight w:val="629"/>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472945"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Расходы на топливо</w:t>
            </w:r>
          </w:p>
        </w:tc>
        <w:tc>
          <w:tcPr>
            <w:tcW w:w="146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тыс. руб.</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1 468 977,44</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1 647 632</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2 025 282,57</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2 486 633</w:t>
            </w:r>
          </w:p>
        </w:tc>
      </w:tr>
      <w:tr w:rsidR="00243C57" w:rsidRPr="00472945"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472945"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Расходы на покупаемую электрическую энергию (мощность), потребляемую оборудованием, используемым в технологическом процессе</w:t>
            </w:r>
          </w:p>
        </w:tc>
        <w:tc>
          <w:tcPr>
            <w:tcW w:w="146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тыс. руб.</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0</w:t>
            </w:r>
          </w:p>
        </w:tc>
      </w:tr>
      <w:tr w:rsidR="00243C57" w:rsidRPr="00472945"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472945"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Расходы на приобретение холодной воды, используемой в технологическом процессе</w:t>
            </w:r>
          </w:p>
        </w:tc>
        <w:tc>
          <w:tcPr>
            <w:tcW w:w="146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тыс. руб.</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20 805,24</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23 375</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34 792 (план)</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36 497 (план)</w:t>
            </w:r>
          </w:p>
        </w:tc>
      </w:tr>
      <w:tr w:rsidR="00243C57" w:rsidRPr="002D4EDD"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472945"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Расходы на химреагенты, используемые в технологическом процессе</w:t>
            </w:r>
          </w:p>
        </w:tc>
        <w:tc>
          <w:tcPr>
            <w:tcW w:w="1466" w:type="dxa"/>
            <w:tcBorders>
              <w:top w:val="nil"/>
              <w:left w:val="nil"/>
              <w:bottom w:val="single" w:sz="4" w:space="0" w:color="auto"/>
              <w:right w:val="single" w:sz="4" w:space="0" w:color="auto"/>
            </w:tcBorders>
            <w:shd w:val="clear" w:color="auto" w:fill="auto"/>
            <w:vAlign w:val="center"/>
            <w:hideMark/>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тыс. руб.</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1 549</w:t>
            </w:r>
          </w:p>
        </w:tc>
        <w:tc>
          <w:tcPr>
            <w:tcW w:w="0" w:type="auto"/>
            <w:tcBorders>
              <w:top w:val="nil"/>
              <w:left w:val="nil"/>
              <w:bottom w:val="single" w:sz="4" w:space="0" w:color="auto"/>
              <w:right w:val="single" w:sz="4" w:space="0" w:color="auto"/>
            </w:tcBorders>
            <w:shd w:val="clear" w:color="auto" w:fill="auto"/>
            <w:noWrap/>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1 625</w:t>
            </w:r>
          </w:p>
        </w:tc>
        <w:tc>
          <w:tcPr>
            <w:tcW w:w="0" w:type="auto"/>
            <w:tcBorders>
              <w:top w:val="single" w:sz="4" w:space="0" w:color="auto"/>
              <w:left w:val="nil"/>
              <w:bottom w:val="single" w:sz="4" w:space="0" w:color="auto"/>
              <w:right w:val="single" w:sz="4" w:space="0" w:color="auto"/>
            </w:tcBorders>
            <w:vAlign w:val="center"/>
          </w:tcPr>
          <w:p w:rsidR="00243C57" w:rsidRPr="00472945"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1 151 (план)</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472945">
              <w:rPr>
                <w:rFonts w:ascii="Times New Roman" w:eastAsia="Times New Roman" w:hAnsi="Times New Roman" w:cs="Times New Roman"/>
                <w:color w:val="000000"/>
                <w:sz w:val="20"/>
                <w:szCs w:val="20"/>
                <w:lang w:eastAsia="ru-RU"/>
              </w:rPr>
              <w:t>1 260 (план)</w:t>
            </w:r>
          </w:p>
        </w:tc>
      </w:tr>
      <w:tr w:rsidR="00243C57" w:rsidRPr="002D4EDD"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left w:val="nil"/>
              <w:bottom w:val="single" w:sz="4" w:space="0" w:color="auto"/>
              <w:right w:val="single" w:sz="4" w:space="0" w:color="auto"/>
            </w:tcBorders>
            <w:shd w:val="clear" w:color="auto" w:fill="auto"/>
            <w:vAlign w:val="center"/>
          </w:tcPr>
          <w:p w:rsidR="00243C57" w:rsidRPr="002D4EDD" w:rsidRDefault="00243C57" w:rsidP="003C70ED">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труда с отчислениями  на социальные нужды</w:t>
            </w:r>
          </w:p>
        </w:tc>
        <w:tc>
          <w:tcPr>
            <w:tcW w:w="1466" w:type="dxa"/>
            <w:tcBorders>
              <w:left w:val="nil"/>
              <w:bottom w:val="single" w:sz="4" w:space="0" w:color="auto"/>
              <w:right w:val="single" w:sz="4" w:space="0" w:color="auto"/>
            </w:tcBorders>
            <w:shd w:val="clear" w:color="auto" w:fill="auto"/>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0" w:type="auto"/>
            <w:tcBorders>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86 375</w:t>
            </w:r>
          </w:p>
        </w:tc>
        <w:tc>
          <w:tcPr>
            <w:tcW w:w="0" w:type="auto"/>
            <w:tcBorders>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83 415</w:t>
            </w:r>
          </w:p>
        </w:tc>
        <w:tc>
          <w:tcPr>
            <w:tcW w:w="0" w:type="auto"/>
            <w:tcBorders>
              <w:top w:val="single" w:sz="4" w:space="0" w:color="auto"/>
              <w:left w:val="nil"/>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82 430 (план)</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highlight w:val="yellow"/>
                <w:lang w:eastAsia="ru-RU"/>
              </w:rPr>
            </w:pPr>
            <w:r w:rsidRPr="002D4EDD">
              <w:rPr>
                <w:rFonts w:ascii="Times New Roman" w:eastAsia="Times New Roman" w:hAnsi="Times New Roman" w:cs="Times New Roman"/>
                <w:color w:val="000000"/>
                <w:sz w:val="20"/>
                <w:szCs w:val="20"/>
                <w:lang w:eastAsia="ru-RU"/>
              </w:rPr>
              <w:t>141 200 (план)</w:t>
            </w:r>
          </w:p>
        </w:tc>
      </w:tr>
      <w:tr w:rsidR="00243C57" w:rsidRPr="002D4EDD"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2D4EDD" w:rsidRDefault="00243C57" w:rsidP="003C70ED">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условного топлива на единицу тепловой энергии, отпускаемой в тепловую сеть</w:t>
            </w:r>
          </w:p>
        </w:tc>
        <w:tc>
          <w:tcPr>
            <w:tcW w:w="1466" w:type="dxa"/>
            <w:tcBorders>
              <w:top w:val="nil"/>
              <w:left w:val="nil"/>
              <w:bottom w:val="single" w:sz="4" w:space="0" w:color="auto"/>
              <w:right w:val="single" w:sz="4" w:space="0" w:color="auto"/>
            </w:tcBorders>
            <w:shd w:val="clear" w:color="auto" w:fill="auto"/>
            <w:vAlign w:val="center"/>
            <w:hideMark/>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кг у.т./ Гкал</w:t>
            </w:r>
          </w:p>
        </w:tc>
        <w:tc>
          <w:tcPr>
            <w:tcW w:w="0" w:type="auto"/>
            <w:tcBorders>
              <w:top w:val="nil"/>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150,13</w:t>
            </w:r>
          </w:p>
        </w:tc>
        <w:tc>
          <w:tcPr>
            <w:tcW w:w="0" w:type="auto"/>
            <w:tcBorders>
              <w:top w:val="nil"/>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150,20</w:t>
            </w:r>
          </w:p>
        </w:tc>
        <w:tc>
          <w:tcPr>
            <w:tcW w:w="0" w:type="auto"/>
            <w:tcBorders>
              <w:top w:val="single" w:sz="4" w:space="0" w:color="auto"/>
              <w:left w:val="nil"/>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152,67</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принято  в тариф- 152,2</w:t>
            </w:r>
          </w:p>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(утверждено - 167,0)</w:t>
            </w:r>
          </w:p>
        </w:tc>
      </w:tr>
      <w:tr w:rsidR="00243C57" w:rsidRPr="002D4EDD"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2D4EDD" w:rsidRDefault="00243C57" w:rsidP="003C70ED">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электрической энергии на единицу тепловой энергии, отпускаемой в тепловую сеть</w:t>
            </w:r>
          </w:p>
        </w:tc>
        <w:tc>
          <w:tcPr>
            <w:tcW w:w="1466" w:type="dxa"/>
            <w:tcBorders>
              <w:top w:val="nil"/>
              <w:left w:val="nil"/>
              <w:bottom w:val="single" w:sz="4" w:space="0" w:color="auto"/>
              <w:right w:val="single" w:sz="4" w:space="0" w:color="auto"/>
            </w:tcBorders>
            <w:shd w:val="clear" w:color="auto" w:fill="auto"/>
            <w:vAlign w:val="center"/>
            <w:hideMark/>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кВт*ч/ Гкал</w:t>
            </w:r>
          </w:p>
        </w:tc>
        <w:tc>
          <w:tcPr>
            <w:tcW w:w="0" w:type="auto"/>
            <w:tcBorders>
              <w:top w:val="nil"/>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28,7</w:t>
            </w:r>
          </w:p>
        </w:tc>
        <w:tc>
          <w:tcPr>
            <w:tcW w:w="0" w:type="auto"/>
            <w:tcBorders>
              <w:top w:val="nil"/>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30,9</w:t>
            </w:r>
          </w:p>
        </w:tc>
        <w:tc>
          <w:tcPr>
            <w:tcW w:w="0" w:type="auto"/>
            <w:tcBorders>
              <w:top w:val="single" w:sz="4" w:space="0" w:color="auto"/>
              <w:left w:val="nil"/>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30,1</w:t>
            </w:r>
          </w:p>
        </w:tc>
        <w:tc>
          <w:tcPr>
            <w:tcW w:w="0" w:type="auto"/>
            <w:tcBorders>
              <w:top w:val="single" w:sz="4" w:space="0" w:color="auto"/>
              <w:left w:val="single" w:sz="4" w:space="0" w:color="auto"/>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30,1</w:t>
            </w:r>
          </w:p>
        </w:tc>
      </w:tr>
      <w:tr w:rsidR="00243C57" w:rsidRPr="002D4EDD" w:rsidTr="00CD286B">
        <w:trPr>
          <w:cantSplit/>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3C70ED">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5316" w:type="dxa"/>
            <w:tcBorders>
              <w:top w:val="nil"/>
              <w:left w:val="nil"/>
              <w:bottom w:val="single" w:sz="4" w:space="0" w:color="auto"/>
              <w:right w:val="single" w:sz="4" w:space="0" w:color="auto"/>
            </w:tcBorders>
            <w:shd w:val="clear" w:color="auto" w:fill="auto"/>
            <w:vAlign w:val="center"/>
            <w:hideMark/>
          </w:tcPr>
          <w:p w:rsidR="00243C57" w:rsidRPr="002D4EDD" w:rsidRDefault="00243C57" w:rsidP="003C70ED">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холодной воды на единицу тепловой энергии, отпускаемой в тепловую сеть</w:t>
            </w:r>
          </w:p>
        </w:tc>
        <w:tc>
          <w:tcPr>
            <w:tcW w:w="1466" w:type="dxa"/>
            <w:tcBorders>
              <w:top w:val="nil"/>
              <w:left w:val="nil"/>
              <w:bottom w:val="single" w:sz="4" w:space="0" w:color="auto"/>
              <w:right w:val="single" w:sz="4" w:space="0" w:color="auto"/>
            </w:tcBorders>
            <w:shd w:val="clear" w:color="auto" w:fill="auto"/>
            <w:vAlign w:val="center"/>
            <w:hideMark/>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куб. м/ Гкал</w:t>
            </w:r>
          </w:p>
        </w:tc>
        <w:tc>
          <w:tcPr>
            <w:tcW w:w="0" w:type="auto"/>
            <w:tcBorders>
              <w:top w:val="nil"/>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0,73</w:t>
            </w:r>
          </w:p>
        </w:tc>
        <w:tc>
          <w:tcPr>
            <w:tcW w:w="0" w:type="auto"/>
            <w:tcBorders>
              <w:top w:val="nil"/>
              <w:left w:val="nil"/>
              <w:bottom w:val="single" w:sz="4" w:space="0" w:color="auto"/>
              <w:right w:val="single" w:sz="4" w:space="0" w:color="auto"/>
            </w:tcBorders>
            <w:shd w:val="clear" w:color="auto" w:fill="auto"/>
            <w:noWrap/>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0,65</w:t>
            </w:r>
          </w:p>
        </w:tc>
        <w:tc>
          <w:tcPr>
            <w:tcW w:w="0" w:type="auto"/>
            <w:tcBorders>
              <w:top w:val="single" w:sz="4" w:space="0" w:color="auto"/>
              <w:left w:val="nil"/>
              <w:bottom w:val="single" w:sz="4" w:space="0" w:color="auto"/>
              <w:right w:val="single" w:sz="4" w:space="0" w:color="auto"/>
            </w:tcBorders>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243C57" w:rsidRPr="002D4EDD" w:rsidRDefault="00243C57" w:rsidP="003C70ED">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r>
    </w:tbl>
    <w:p w:rsidR="003D0673" w:rsidRDefault="003D0673" w:rsidP="003D0673">
      <w:pPr>
        <w:spacing w:after="0" w:line="240" w:lineRule="auto"/>
        <w:ind w:firstLine="709"/>
        <w:jc w:val="both"/>
        <w:rPr>
          <w:rFonts w:ascii="Times New Roman" w:eastAsia="Times New Roman" w:hAnsi="Times New Roman" w:cs="Times New Roman"/>
          <w:sz w:val="28"/>
          <w:szCs w:val="28"/>
          <w:lang w:eastAsia="ru-RU"/>
        </w:rPr>
        <w:sectPr w:rsidR="003D0673" w:rsidSect="00277DCD">
          <w:pgSz w:w="16838" w:h="11906" w:orient="landscape"/>
          <w:pgMar w:top="1701" w:right="1134" w:bottom="851" w:left="1134" w:header="709" w:footer="0" w:gutter="0"/>
          <w:cols w:space="708"/>
          <w:docGrid w:linePitch="360"/>
        </w:sectPr>
      </w:pPr>
    </w:p>
    <w:p w:rsidR="003D0673" w:rsidRDefault="003D0673" w:rsidP="00E52940">
      <w:pPr>
        <w:spacing w:after="0" w:line="240" w:lineRule="auto"/>
        <w:ind w:firstLine="709"/>
        <w:jc w:val="both"/>
        <w:rPr>
          <w:rFonts w:ascii="Times New Roman" w:eastAsia="Times New Roman" w:hAnsi="Times New Roman" w:cs="Times New Roman"/>
          <w:sz w:val="28"/>
          <w:szCs w:val="28"/>
          <w:lang w:eastAsia="ru-RU"/>
        </w:rPr>
      </w:pPr>
    </w:p>
    <w:p w:rsidR="00940B81" w:rsidRPr="001009EE" w:rsidRDefault="00940B81" w:rsidP="00940B81">
      <w:pPr>
        <w:spacing w:after="0" w:line="240" w:lineRule="auto"/>
        <w:jc w:val="right"/>
        <w:rPr>
          <w:rFonts w:ascii="Times New Roman" w:eastAsia="Times New Roman" w:hAnsi="Times New Roman" w:cs="Times New Roman"/>
          <w:b/>
          <w:sz w:val="24"/>
          <w:szCs w:val="24"/>
          <w:lang w:eastAsia="ru-RU"/>
        </w:rPr>
      </w:pPr>
      <w:r w:rsidRPr="001009EE">
        <w:rPr>
          <w:rFonts w:ascii="Times New Roman" w:eastAsia="Times New Roman" w:hAnsi="Times New Roman" w:cs="Times New Roman"/>
          <w:b/>
          <w:sz w:val="24"/>
          <w:szCs w:val="24"/>
          <w:lang w:eastAsia="ru-RU"/>
        </w:rPr>
        <w:t xml:space="preserve">Таблица </w:t>
      </w:r>
      <w:r w:rsidRPr="001009EE">
        <w:rPr>
          <w:rFonts w:ascii="Times New Roman" w:eastAsia="Times New Roman" w:hAnsi="Times New Roman" w:cs="Times New Roman"/>
          <w:b/>
          <w:sz w:val="24"/>
          <w:szCs w:val="24"/>
          <w:lang w:eastAsia="ru-RU"/>
        </w:rPr>
        <w:fldChar w:fldCharType="begin"/>
      </w:r>
      <w:r w:rsidRPr="001009EE">
        <w:rPr>
          <w:rFonts w:ascii="Times New Roman" w:eastAsia="Times New Roman" w:hAnsi="Times New Roman" w:cs="Times New Roman"/>
          <w:b/>
          <w:sz w:val="24"/>
          <w:szCs w:val="24"/>
          <w:lang w:eastAsia="ru-RU"/>
        </w:rPr>
        <w:instrText xml:space="preserve"> SEQ Таблица \* ARABIC </w:instrText>
      </w:r>
      <w:r w:rsidRPr="001009EE">
        <w:rPr>
          <w:rFonts w:ascii="Times New Roman" w:eastAsia="Times New Roman" w:hAnsi="Times New Roman" w:cs="Times New Roman"/>
          <w:b/>
          <w:sz w:val="24"/>
          <w:szCs w:val="24"/>
          <w:lang w:eastAsia="ru-RU"/>
        </w:rPr>
        <w:fldChar w:fldCharType="separate"/>
      </w:r>
      <w:r w:rsidR="0055052C">
        <w:rPr>
          <w:rFonts w:ascii="Times New Roman" w:eastAsia="Times New Roman" w:hAnsi="Times New Roman" w:cs="Times New Roman"/>
          <w:b/>
          <w:noProof/>
          <w:sz w:val="24"/>
          <w:szCs w:val="24"/>
          <w:lang w:eastAsia="ru-RU"/>
        </w:rPr>
        <w:t>2</w:t>
      </w:r>
      <w:r w:rsidRPr="001009EE">
        <w:rPr>
          <w:rFonts w:ascii="Times New Roman" w:eastAsia="Times New Roman" w:hAnsi="Times New Roman" w:cs="Times New Roman"/>
          <w:b/>
          <w:sz w:val="24"/>
          <w:szCs w:val="24"/>
          <w:lang w:eastAsia="ru-RU"/>
        </w:rPr>
        <w:fldChar w:fldCharType="end"/>
      </w:r>
    </w:p>
    <w:p w:rsidR="00940B81" w:rsidRPr="00D82E90" w:rsidRDefault="00940B81" w:rsidP="00940B81">
      <w:pPr>
        <w:spacing w:after="0" w:line="240" w:lineRule="auto"/>
        <w:jc w:val="center"/>
        <w:rPr>
          <w:rFonts w:ascii="Times New Roman" w:eastAsia="Times New Roman" w:hAnsi="Times New Roman" w:cs="Times New Roman"/>
          <w:b/>
          <w:sz w:val="24"/>
          <w:szCs w:val="24"/>
          <w:highlight w:val="yellow"/>
          <w:lang w:eastAsia="ru-RU"/>
        </w:rPr>
      </w:pPr>
      <w:r w:rsidRPr="008130DC">
        <w:rPr>
          <w:rFonts w:ascii="Times New Roman" w:eastAsia="Times New Roman" w:hAnsi="Times New Roman" w:cs="Times New Roman"/>
          <w:b/>
          <w:sz w:val="24"/>
          <w:szCs w:val="24"/>
          <w:lang w:eastAsia="ru-RU"/>
        </w:rPr>
        <w:t xml:space="preserve">Технико-экономические показатели работы </w:t>
      </w:r>
    </w:p>
    <w:p w:rsidR="00940B81" w:rsidRPr="008130DC" w:rsidRDefault="00243C57" w:rsidP="00940B81">
      <w:pPr>
        <w:spacing w:after="120" w:line="240" w:lineRule="auto"/>
        <w:jc w:val="center"/>
        <w:rPr>
          <w:rFonts w:ascii="Times New Roman" w:eastAsia="Times New Roman" w:hAnsi="Times New Roman" w:cs="Times New Roman"/>
          <w:b/>
          <w:sz w:val="24"/>
          <w:szCs w:val="24"/>
          <w:lang w:eastAsia="ru-RU"/>
        </w:rPr>
      </w:pPr>
      <w:r w:rsidRPr="00243C57">
        <w:rPr>
          <w:rFonts w:ascii="Times New Roman" w:eastAsia="Times New Roman" w:hAnsi="Times New Roman" w:cs="Times New Roman"/>
          <w:b/>
          <w:sz w:val="24"/>
          <w:szCs w:val="24"/>
          <w:lang w:eastAsia="ru-RU"/>
        </w:rPr>
        <w:t xml:space="preserve"> ООО «Тобольская ТЭЦ»</w:t>
      </w:r>
      <w:r w:rsidR="00940B81" w:rsidRPr="008130DC">
        <w:rPr>
          <w:rFonts w:ascii="Times New Roman" w:eastAsia="Times New Roman" w:hAnsi="Times New Roman" w:cs="Times New Roman"/>
          <w:b/>
          <w:sz w:val="24"/>
          <w:szCs w:val="24"/>
          <w:lang w:eastAsia="ru-RU"/>
        </w:rPr>
        <w:t xml:space="preserve">  </w:t>
      </w:r>
      <w:r w:rsidR="00940B81">
        <w:rPr>
          <w:rFonts w:ascii="Times New Roman" w:eastAsia="Times New Roman" w:hAnsi="Times New Roman" w:cs="Times New Roman"/>
          <w:b/>
          <w:sz w:val="24"/>
          <w:szCs w:val="24"/>
          <w:lang w:eastAsia="ru-RU"/>
        </w:rPr>
        <w:t xml:space="preserve">в сфере теплоснабжения </w:t>
      </w:r>
      <w:r>
        <w:rPr>
          <w:rFonts w:ascii="Times New Roman" w:eastAsia="Times New Roman" w:hAnsi="Times New Roman" w:cs="Times New Roman"/>
          <w:b/>
          <w:sz w:val="24"/>
          <w:szCs w:val="24"/>
          <w:lang w:eastAsia="ru-RU"/>
        </w:rPr>
        <w:t xml:space="preserve">на 2016 </w:t>
      </w:r>
      <w:r w:rsidR="00940B81" w:rsidRPr="008130DC">
        <w:rPr>
          <w:rFonts w:ascii="Times New Roman" w:eastAsia="Times New Roman" w:hAnsi="Times New Roman" w:cs="Times New Roman"/>
          <w:b/>
          <w:sz w:val="24"/>
          <w:szCs w:val="24"/>
          <w:lang w:eastAsia="ru-RU"/>
        </w:rPr>
        <w:t>г.</w:t>
      </w:r>
    </w:p>
    <w:tbl>
      <w:tblPr>
        <w:tblW w:w="5000" w:type="pct"/>
        <w:jc w:val="center"/>
        <w:tblLook w:val="04A0" w:firstRow="1" w:lastRow="0" w:firstColumn="1" w:lastColumn="0" w:noHBand="0" w:noVBand="1"/>
      </w:tblPr>
      <w:tblGrid>
        <w:gridCol w:w="817"/>
        <w:gridCol w:w="5388"/>
        <w:gridCol w:w="1560"/>
        <w:gridCol w:w="1805"/>
      </w:tblGrid>
      <w:tr w:rsidR="00243C57" w:rsidRPr="002D4EDD" w:rsidTr="00243C57">
        <w:trPr>
          <w:cantSplit/>
          <w:trHeight w:val="20"/>
          <w:tblHeader/>
          <w:jc w:val="center"/>
        </w:trPr>
        <w:tc>
          <w:tcPr>
            <w:tcW w:w="427"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 п/п</w:t>
            </w:r>
          </w:p>
        </w:tc>
        <w:tc>
          <w:tcPr>
            <w:tcW w:w="2815"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Наименование показателя</w:t>
            </w:r>
          </w:p>
        </w:tc>
        <w:tc>
          <w:tcPr>
            <w:tcW w:w="815"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Ед. изм.</w:t>
            </w:r>
          </w:p>
        </w:tc>
        <w:tc>
          <w:tcPr>
            <w:tcW w:w="944" w:type="pct"/>
            <w:tcBorders>
              <w:top w:val="single" w:sz="4" w:space="0" w:color="auto"/>
              <w:left w:val="single" w:sz="4" w:space="0" w:color="auto"/>
              <w:bottom w:val="single" w:sz="4" w:space="0" w:color="auto"/>
              <w:right w:val="single" w:sz="4" w:space="0" w:color="auto"/>
            </w:tcBorders>
          </w:tcPr>
          <w:p w:rsidR="00243C57"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2016 г.</w:t>
            </w:r>
          </w:p>
          <w:p w:rsidR="00243C57" w:rsidRPr="002D4EDD"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план</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Вид регулируемой деятельности</w:t>
            </w:r>
          </w:p>
        </w:tc>
        <w:tc>
          <w:tcPr>
            <w:tcW w:w="815" w:type="pct"/>
            <w:tcBorders>
              <w:top w:val="nil"/>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p>
        </w:tc>
        <w:tc>
          <w:tcPr>
            <w:tcW w:w="944" w:type="pct"/>
            <w:tcBorders>
              <w:top w:val="single" w:sz="4" w:space="0" w:color="auto"/>
              <w:left w:val="single" w:sz="4" w:space="0" w:color="auto"/>
              <w:bottom w:val="single" w:sz="4" w:space="0" w:color="auto"/>
              <w:right w:val="single" w:sz="4" w:space="0" w:color="auto"/>
            </w:tcBorders>
            <w:vAlign w:val="center"/>
          </w:tcPr>
          <w:p w:rsidR="00243C57" w:rsidRDefault="00243C57" w:rsidP="00664658">
            <w:pPr>
              <w:spacing w:after="0" w:line="240" w:lineRule="auto"/>
              <w:jc w:val="center"/>
              <w:rPr>
                <w:rFonts w:ascii="Times New Roman" w:eastAsia="Times New Roman" w:hAnsi="Times New Roman" w:cs="Times New Roman"/>
                <w:bCs/>
                <w:color w:val="000000"/>
                <w:sz w:val="20"/>
                <w:szCs w:val="20"/>
                <w:lang w:eastAsia="ru-RU"/>
              </w:rPr>
            </w:pPr>
            <w:r w:rsidRPr="002D4EDD">
              <w:rPr>
                <w:rFonts w:ascii="Times New Roman" w:eastAsia="Times New Roman" w:hAnsi="Times New Roman" w:cs="Times New Roman"/>
                <w:bCs/>
                <w:color w:val="000000"/>
                <w:sz w:val="20"/>
                <w:szCs w:val="20"/>
                <w:lang w:eastAsia="ru-RU"/>
              </w:rPr>
              <w:t xml:space="preserve">Производство </w:t>
            </w:r>
          </w:p>
          <w:p w:rsidR="00243C57" w:rsidRDefault="00243C57" w:rsidP="00664658">
            <w:pPr>
              <w:spacing w:after="0" w:line="240" w:lineRule="auto"/>
              <w:jc w:val="center"/>
              <w:rPr>
                <w:rFonts w:ascii="Times New Roman" w:eastAsia="Times New Roman" w:hAnsi="Times New Roman" w:cs="Times New Roman"/>
                <w:bCs/>
                <w:color w:val="000000"/>
                <w:sz w:val="20"/>
                <w:szCs w:val="20"/>
                <w:lang w:eastAsia="ru-RU"/>
              </w:rPr>
            </w:pPr>
            <w:r w:rsidRPr="002D4EDD">
              <w:rPr>
                <w:rFonts w:ascii="Times New Roman" w:eastAsia="Times New Roman" w:hAnsi="Times New Roman" w:cs="Times New Roman"/>
                <w:bCs/>
                <w:color w:val="000000"/>
                <w:sz w:val="20"/>
                <w:szCs w:val="20"/>
                <w:lang w:eastAsia="ru-RU"/>
              </w:rPr>
              <w:t xml:space="preserve">тепловой </w:t>
            </w:r>
          </w:p>
          <w:p w:rsidR="00243C57" w:rsidRPr="002D4EDD" w:rsidRDefault="00243C57" w:rsidP="00664658">
            <w:pPr>
              <w:spacing w:after="0" w:line="240" w:lineRule="auto"/>
              <w:jc w:val="center"/>
              <w:rPr>
                <w:rFonts w:ascii="Times New Roman" w:eastAsia="Times New Roman" w:hAnsi="Times New Roman" w:cs="Times New Roman"/>
                <w:color w:val="000000"/>
                <w:sz w:val="20"/>
                <w:szCs w:val="20"/>
                <w:highlight w:val="yellow"/>
                <w:lang w:eastAsia="ru-RU"/>
              </w:rPr>
            </w:pPr>
            <w:r w:rsidRPr="002D4EDD">
              <w:rPr>
                <w:rFonts w:ascii="Times New Roman" w:eastAsia="Times New Roman" w:hAnsi="Times New Roman" w:cs="Times New Roman"/>
                <w:bCs/>
                <w:color w:val="000000"/>
                <w:sz w:val="20"/>
                <w:szCs w:val="20"/>
                <w:lang w:eastAsia="ru-RU"/>
              </w:rPr>
              <w:t>энергии</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Объем выработки тепловой энергии</w:t>
            </w:r>
          </w:p>
        </w:tc>
        <w:tc>
          <w:tcPr>
            <w:tcW w:w="815" w:type="pct"/>
            <w:tcBorders>
              <w:top w:val="nil"/>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Гкал</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5 611,69</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покупаемую тепловую энергию (мощность)</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243C57" w:rsidRPr="002D4EDD" w:rsidTr="00243C57">
        <w:trPr>
          <w:cantSplit/>
          <w:trHeight w:val="629"/>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топливо</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2 507 828</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покупаемую электрическую энергию (мощность), потребляемую оборудованием, используемым в технологическом процессе</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приобретение холодной воды, используемой в технологическом процессе</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38 399,81</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химреагенты, используемые в технологическом процессе</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труда с отчислениями  на социальные нужды</w:t>
            </w:r>
          </w:p>
        </w:tc>
        <w:tc>
          <w:tcPr>
            <w:tcW w:w="815" w:type="pct"/>
            <w:tcBorders>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115 921</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условного топлива на единицу тепловой энергии, отпускаемой в тепловую сеть</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кг у.т./ Гкал</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152,17</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электрической энергии на единицу тепловой энергии, отпускаемой в тепловую сеть</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кВт*ч/ Гкал</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r w:rsidR="00243C57" w:rsidRPr="002D4EDD" w:rsidTr="00243C57">
        <w:trPr>
          <w:cantSplit/>
          <w:trHeight w:val="20"/>
          <w:jc w:val="center"/>
        </w:trPr>
        <w:tc>
          <w:tcPr>
            <w:tcW w:w="427" w:type="pct"/>
            <w:tcBorders>
              <w:top w:val="nil"/>
              <w:left w:val="single" w:sz="4" w:space="0" w:color="auto"/>
              <w:bottom w:val="single" w:sz="4" w:space="0" w:color="auto"/>
              <w:right w:val="single" w:sz="4" w:space="0" w:color="auto"/>
            </w:tcBorders>
            <w:shd w:val="clear" w:color="auto" w:fill="auto"/>
            <w:noWrap/>
            <w:vAlign w:val="center"/>
          </w:tcPr>
          <w:p w:rsidR="00243C57" w:rsidRPr="002D4EDD" w:rsidRDefault="00243C57" w:rsidP="00664658">
            <w:pPr>
              <w:pStyle w:val="aa"/>
              <w:numPr>
                <w:ilvl w:val="0"/>
                <w:numId w:val="31"/>
              </w:numPr>
              <w:spacing w:after="0" w:line="240" w:lineRule="auto"/>
              <w:ind w:left="0" w:firstLine="0"/>
              <w:jc w:val="center"/>
              <w:rPr>
                <w:rFonts w:ascii="Times New Roman" w:eastAsia="Times New Roman" w:hAnsi="Times New Roman" w:cs="Times New Roman"/>
                <w:color w:val="000000"/>
                <w:sz w:val="20"/>
                <w:szCs w:val="20"/>
                <w:lang w:eastAsia="ru-RU"/>
              </w:rPr>
            </w:pPr>
          </w:p>
        </w:tc>
        <w:tc>
          <w:tcPr>
            <w:tcW w:w="2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холодной воды на единицу тепловой энергии, отпускаемой в тепловую сеть</w:t>
            </w:r>
          </w:p>
        </w:tc>
        <w:tc>
          <w:tcPr>
            <w:tcW w:w="815"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куб. м/ Гкал</w:t>
            </w:r>
          </w:p>
        </w:tc>
        <w:tc>
          <w:tcPr>
            <w:tcW w:w="944"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bl>
    <w:p w:rsidR="00940B81" w:rsidRDefault="00940B81" w:rsidP="000D6C93">
      <w:pPr>
        <w:spacing w:after="0" w:line="240" w:lineRule="auto"/>
        <w:ind w:firstLine="709"/>
        <w:jc w:val="both"/>
        <w:rPr>
          <w:rFonts w:ascii="Times New Roman" w:eastAsia="Times New Roman" w:hAnsi="Times New Roman" w:cs="Times New Roman"/>
          <w:sz w:val="28"/>
          <w:szCs w:val="28"/>
          <w:lang w:eastAsia="ru-RU"/>
        </w:rPr>
      </w:pPr>
    </w:p>
    <w:p w:rsidR="000D6C93" w:rsidRDefault="000D6C93" w:rsidP="000D6C93">
      <w:pPr>
        <w:spacing w:after="0" w:line="240" w:lineRule="auto"/>
        <w:ind w:firstLine="709"/>
        <w:jc w:val="both"/>
        <w:rPr>
          <w:rFonts w:ascii="Times New Roman" w:eastAsia="Times New Roman" w:hAnsi="Times New Roman" w:cs="Times New Roman"/>
          <w:sz w:val="28"/>
          <w:szCs w:val="28"/>
          <w:lang w:eastAsia="ru-RU"/>
        </w:rPr>
      </w:pPr>
      <w:r w:rsidRPr="00832C7E">
        <w:rPr>
          <w:rFonts w:ascii="Times New Roman" w:eastAsia="Times New Roman" w:hAnsi="Times New Roman" w:cs="Times New Roman"/>
          <w:sz w:val="28"/>
          <w:szCs w:val="28"/>
          <w:lang w:eastAsia="ru-RU"/>
        </w:rPr>
        <w:t xml:space="preserve">Технико-экономические показатели </w:t>
      </w:r>
      <w:r w:rsidRPr="003D0673">
        <w:rPr>
          <w:rFonts w:ascii="Times New Roman" w:eastAsia="Times New Roman" w:hAnsi="Times New Roman" w:cs="Times New Roman"/>
          <w:sz w:val="28"/>
          <w:szCs w:val="28"/>
          <w:lang w:eastAsia="ru-RU"/>
        </w:rPr>
        <w:t>работы ОО</w:t>
      </w:r>
      <w:r w:rsidR="00D82E90">
        <w:rPr>
          <w:rFonts w:ascii="Times New Roman" w:eastAsia="Times New Roman" w:hAnsi="Times New Roman" w:cs="Times New Roman"/>
          <w:sz w:val="28"/>
          <w:szCs w:val="28"/>
          <w:lang w:eastAsia="ru-RU"/>
        </w:rPr>
        <w:t>О</w:t>
      </w:r>
      <w:r w:rsidRPr="003D0673">
        <w:rPr>
          <w:rFonts w:ascii="Times New Roman" w:eastAsia="Times New Roman" w:hAnsi="Times New Roman" w:cs="Times New Roman"/>
          <w:sz w:val="28"/>
          <w:szCs w:val="28"/>
          <w:lang w:eastAsia="ru-RU"/>
        </w:rPr>
        <w:t xml:space="preserve"> «</w:t>
      </w:r>
      <w:r w:rsidR="00D82E90">
        <w:rPr>
          <w:rFonts w:ascii="Times New Roman" w:eastAsia="Times New Roman" w:hAnsi="Times New Roman" w:cs="Times New Roman"/>
          <w:sz w:val="28"/>
          <w:szCs w:val="28"/>
          <w:lang w:eastAsia="ru-RU"/>
        </w:rPr>
        <w:t>Тобольская ТЭЦ</w:t>
      </w:r>
      <w:r w:rsidRPr="003D0673">
        <w:rPr>
          <w:rFonts w:ascii="Times New Roman" w:eastAsia="Times New Roman" w:hAnsi="Times New Roman" w:cs="Times New Roman"/>
          <w:sz w:val="28"/>
          <w:szCs w:val="28"/>
          <w:lang w:eastAsia="ru-RU"/>
        </w:rPr>
        <w:t xml:space="preserve">», </w:t>
      </w:r>
      <w:r w:rsidRPr="00832C7E">
        <w:rPr>
          <w:rFonts w:ascii="Times New Roman" w:eastAsia="Times New Roman" w:hAnsi="Times New Roman" w:cs="Times New Roman"/>
          <w:sz w:val="28"/>
          <w:szCs w:val="28"/>
          <w:lang w:eastAsia="ru-RU"/>
        </w:rPr>
        <w:t>осуществляющего регулируемую деятельность в сфере теплоснабжения на территории г. Тобольска в части оказания услуг по выработке тепловой энерги</w:t>
      </w:r>
      <w:r>
        <w:rPr>
          <w:rFonts w:ascii="Times New Roman" w:eastAsia="Times New Roman" w:hAnsi="Times New Roman" w:cs="Times New Roman"/>
          <w:sz w:val="28"/>
          <w:szCs w:val="28"/>
          <w:lang w:eastAsia="ru-RU"/>
        </w:rPr>
        <w:t>и н</w:t>
      </w:r>
      <w:r w:rsidR="00243C57">
        <w:rPr>
          <w:rFonts w:ascii="Times New Roman" w:eastAsia="Times New Roman" w:hAnsi="Times New Roman" w:cs="Times New Roman"/>
          <w:sz w:val="28"/>
          <w:szCs w:val="28"/>
          <w:lang w:eastAsia="ru-RU"/>
        </w:rPr>
        <w:t>а 2012 – 2015</w:t>
      </w:r>
      <w:r w:rsidRPr="00832C7E">
        <w:rPr>
          <w:rFonts w:ascii="Times New Roman" w:eastAsia="Times New Roman" w:hAnsi="Times New Roman" w:cs="Times New Roman"/>
          <w:sz w:val="28"/>
          <w:szCs w:val="28"/>
          <w:lang w:eastAsia="ru-RU"/>
        </w:rPr>
        <w:t xml:space="preserve"> гг.</w:t>
      </w:r>
      <w:r>
        <w:rPr>
          <w:rFonts w:ascii="Times New Roman" w:eastAsia="Times New Roman" w:hAnsi="Times New Roman" w:cs="Times New Roman"/>
          <w:sz w:val="28"/>
          <w:szCs w:val="28"/>
          <w:lang w:eastAsia="ru-RU"/>
        </w:rPr>
        <w:t xml:space="preserve"> </w:t>
      </w:r>
      <w:r w:rsidRPr="00832C7E">
        <w:rPr>
          <w:rFonts w:ascii="Times New Roman" w:eastAsia="Times New Roman" w:hAnsi="Times New Roman" w:cs="Times New Roman"/>
          <w:sz w:val="28"/>
          <w:szCs w:val="28"/>
          <w:lang w:eastAsia="ru-RU"/>
        </w:rPr>
        <w:t xml:space="preserve">представлены в табл. </w:t>
      </w:r>
      <w:r w:rsidR="00243C57">
        <w:rPr>
          <w:rFonts w:ascii="Times New Roman" w:eastAsia="Times New Roman" w:hAnsi="Times New Roman" w:cs="Times New Roman"/>
          <w:sz w:val="28"/>
          <w:szCs w:val="28"/>
          <w:lang w:eastAsia="ru-RU"/>
        </w:rPr>
        <w:t>3</w:t>
      </w:r>
      <w:r w:rsidR="009F0C73">
        <w:rPr>
          <w:rFonts w:ascii="Times New Roman" w:eastAsia="Times New Roman" w:hAnsi="Times New Roman" w:cs="Times New Roman"/>
          <w:sz w:val="28"/>
          <w:szCs w:val="28"/>
          <w:lang w:eastAsia="ru-RU"/>
        </w:rPr>
        <w:t>, на плановый период 2016 г. в табл. 4.</w:t>
      </w:r>
    </w:p>
    <w:p w:rsidR="000D6C93" w:rsidRPr="00BA4309" w:rsidRDefault="000D6C93" w:rsidP="000D6C93">
      <w:pPr>
        <w:spacing w:after="0" w:line="240" w:lineRule="auto"/>
        <w:ind w:firstLine="709"/>
        <w:jc w:val="right"/>
        <w:rPr>
          <w:rFonts w:ascii="Times New Roman" w:eastAsia="Times New Roman" w:hAnsi="Times New Roman" w:cs="Times New Roman"/>
          <w:b/>
          <w:bCs/>
          <w:sz w:val="24"/>
          <w:szCs w:val="24"/>
          <w:lang w:eastAsia="ru-RU"/>
        </w:rPr>
      </w:pPr>
      <w:r w:rsidRPr="00BA4309">
        <w:rPr>
          <w:rFonts w:ascii="Times New Roman" w:eastAsia="Times New Roman" w:hAnsi="Times New Roman" w:cs="Times New Roman"/>
          <w:b/>
          <w:bCs/>
          <w:sz w:val="24"/>
          <w:szCs w:val="24"/>
          <w:lang w:eastAsia="ru-RU"/>
        </w:rPr>
        <w:t xml:space="preserve">Таблица </w:t>
      </w:r>
      <w:r w:rsidRPr="00BA4309">
        <w:rPr>
          <w:rFonts w:ascii="Times New Roman" w:eastAsia="Times New Roman" w:hAnsi="Times New Roman" w:cs="Times New Roman"/>
          <w:b/>
          <w:bCs/>
          <w:sz w:val="24"/>
          <w:szCs w:val="24"/>
          <w:lang w:eastAsia="ru-RU"/>
        </w:rPr>
        <w:fldChar w:fldCharType="begin"/>
      </w:r>
      <w:r w:rsidRPr="00BA4309">
        <w:rPr>
          <w:rFonts w:ascii="Times New Roman" w:eastAsia="Times New Roman" w:hAnsi="Times New Roman" w:cs="Times New Roman"/>
          <w:b/>
          <w:bCs/>
          <w:sz w:val="24"/>
          <w:szCs w:val="24"/>
          <w:lang w:eastAsia="ru-RU"/>
        </w:rPr>
        <w:instrText xml:space="preserve"> SEQ Таблица \* ARABIC </w:instrText>
      </w:r>
      <w:r w:rsidRPr="00BA4309">
        <w:rPr>
          <w:rFonts w:ascii="Times New Roman" w:eastAsia="Times New Roman" w:hAnsi="Times New Roman" w:cs="Times New Roman"/>
          <w:b/>
          <w:bCs/>
          <w:sz w:val="24"/>
          <w:szCs w:val="24"/>
          <w:lang w:eastAsia="ru-RU"/>
        </w:rPr>
        <w:fldChar w:fldCharType="separate"/>
      </w:r>
      <w:r w:rsidR="0055052C">
        <w:rPr>
          <w:rFonts w:ascii="Times New Roman" w:eastAsia="Times New Roman" w:hAnsi="Times New Roman" w:cs="Times New Roman"/>
          <w:b/>
          <w:bCs/>
          <w:noProof/>
          <w:sz w:val="24"/>
          <w:szCs w:val="24"/>
          <w:lang w:eastAsia="ru-RU"/>
        </w:rPr>
        <w:t>3</w:t>
      </w:r>
      <w:r w:rsidRPr="00BA4309">
        <w:rPr>
          <w:rFonts w:ascii="Times New Roman" w:eastAsia="Times New Roman" w:hAnsi="Times New Roman" w:cs="Times New Roman"/>
          <w:sz w:val="24"/>
          <w:szCs w:val="24"/>
          <w:lang w:eastAsia="ru-RU"/>
        </w:rPr>
        <w:fldChar w:fldCharType="end"/>
      </w:r>
    </w:p>
    <w:p w:rsidR="00243C57" w:rsidRPr="008130DC" w:rsidRDefault="00243C57" w:rsidP="00243C5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Технико-экономические показатели </w:t>
      </w:r>
      <w:r w:rsidRPr="008130DC">
        <w:rPr>
          <w:rFonts w:ascii="Times New Roman" w:eastAsia="Times New Roman" w:hAnsi="Times New Roman" w:cs="Times New Roman"/>
          <w:b/>
          <w:sz w:val="24"/>
          <w:szCs w:val="24"/>
          <w:lang w:eastAsia="ru-RU"/>
        </w:rPr>
        <w:t xml:space="preserve">Тобольской ТЭЦ </w:t>
      </w:r>
      <w:r w:rsidRPr="00243C57">
        <w:rPr>
          <w:rFonts w:ascii="Times New Roman" w:eastAsia="Times New Roman" w:hAnsi="Times New Roman" w:cs="Times New Roman"/>
          <w:b/>
          <w:sz w:val="24"/>
          <w:szCs w:val="24"/>
          <w:lang w:eastAsia="ru-RU"/>
        </w:rPr>
        <w:t>филиала «Энергосистема «Западная Сибирь» ОАО «Фортум»  (ООО «Тобольская ТЭЦ»)  в сфере теплоснабжения 2012-2015 гг.</w:t>
      </w:r>
    </w:p>
    <w:tbl>
      <w:tblPr>
        <w:tblW w:w="5000" w:type="pct"/>
        <w:tblLook w:val="04A0" w:firstRow="1" w:lastRow="0" w:firstColumn="1" w:lastColumn="0" w:noHBand="0" w:noVBand="1"/>
      </w:tblPr>
      <w:tblGrid>
        <w:gridCol w:w="818"/>
        <w:gridCol w:w="3446"/>
        <w:gridCol w:w="1414"/>
        <w:gridCol w:w="974"/>
        <w:gridCol w:w="974"/>
        <w:gridCol w:w="974"/>
        <w:gridCol w:w="970"/>
      </w:tblGrid>
      <w:tr w:rsidR="00243C57" w:rsidRPr="002D4EDD" w:rsidTr="00243C57">
        <w:trPr>
          <w:tblHeader/>
        </w:trPr>
        <w:tc>
          <w:tcPr>
            <w:tcW w:w="427"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7542C">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 п/п</w:t>
            </w:r>
          </w:p>
        </w:tc>
        <w:tc>
          <w:tcPr>
            <w:tcW w:w="18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3C57" w:rsidRPr="002D4EDD" w:rsidRDefault="00243C57" w:rsidP="0067542C">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Наименование показателя</w:t>
            </w:r>
          </w:p>
        </w:tc>
        <w:tc>
          <w:tcPr>
            <w:tcW w:w="738" w:type="pct"/>
            <w:tcBorders>
              <w:top w:val="single" w:sz="4" w:space="0" w:color="auto"/>
              <w:left w:val="nil"/>
              <w:bottom w:val="single" w:sz="4" w:space="0" w:color="auto"/>
              <w:right w:val="single" w:sz="4" w:space="0" w:color="auto"/>
            </w:tcBorders>
            <w:shd w:val="clear" w:color="auto" w:fill="auto"/>
            <w:noWrap/>
            <w:vAlign w:val="center"/>
            <w:hideMark/>
          </w:tcPr>
          <w:p w:rsidR="00243C57" w:rsidRPr="002D4EDD" w:rsidRDefault="00243C57" w:rsidP="0067542C">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Ед. изм.</w:t>
            </w:r>
          </w:p>
        </w:tc>
        <w:tc>
          <w:tcPr>
            <w:tcW w:w="509" w:type="pct"/>
            <w:tcBorders>
              <w:top w:val="single" w:sz="4" w:space="0" w:color="auto"/>
              <w:left w:val="nil"/>
              <w:bottom w:val="single" w:sz="4" w:space="0" w:color="auto"/>
              <w:right w:val="single" w:sz="4" w:space="0" w:color="auto"/>
            </w:tcBorders>
            <w:shd w:val="clear" w:color="auto" w:fill="auto"/>
            <w:noWrap/>
            <w:vAlign w:val="center"/>
          </w:tcPr>
          <w:p w:rsidR="00243C57" w:rsidRPr="002D4EDD" w:rsidRDefault="00243C57" w:rsidP="0067542C">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2012 г.</w:t>
            </w:r>
          </w:p>
        </w:tc>
        <w:tc>
          <w:tcPr>
            <w:tcW w:w="509" w:type="pct"/>
            <w:tcBorders>
              <w:top w:val="single" w:sz="4" w:space="0" w:color="auto"/>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2013 г.</w:t>
            </w:r>
          </w:p>
        </w:tc>
        <w:tc>
          <w:tcPr>
            <w:tcW w:w="509" w:type="pct"/>
            <w:tcBorders>
              <w:top w:val="single" w:sz="4" w:space="0" w:color="auto"/>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2014 г.</w:t>
            </w:r>
          </w:p>
        </w:tc>
        <w:tc>
          <w:tcPr>
            <w:tcW w:w="507" w:type="pct"/>
            <w:tcBorders>
              <w:top w:val="single" w:sz="4" w:space="0" w:color="auto"/>
              <w:left w:val="nil"/>
              <w:bottom w:val="single" w:sz="4" w:space="0" w:color="auto"/>
              <w:right w:val="single" w:sz="4" w:space="0" w:color="auto"/>
            </w:tcBorders>
            <w:vAlign w:val="center"/>
          </w:tcPr>
          <w:p w:rsidR="00243C57" w:rsidRPr="002D4EDD" w:rsidRDefault="00243C57" w:rsidP="0067542C">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2015 г. (план)</w:t>
            </w:r>
          </w:p>
        </w:tc>
      </w:tr>
      <w:tr w:rsidR="00243C57" w:rsidRPr="002D4EDD" w:rsidTr="00243C57">
        <w:tc>
          <w:tcPr>
            <w:tcW w:w="427" w:type="pct"/>
            <w:tcBorders>
              <w:top w:val="nil"/>
              <w:left w:val="single" w:sz="4" w:space="0" w:color="auto"/>
              <w:bottom w:val="single" w:sz="4" w:space="0" w:color="auto"/>
              <w:right w:val="single" w:sz="4" w:space="0" w:color="auto"/>
            </w:tcBorders>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w:t>
            </w:r>
          </w:p>
        </w:tc>
        <w:tc>
          <w:tcPr>
            <w:tcW w:w="1800"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67542C">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У.Р.У.Т на производство тепловой энергии</w:t>
            </w:r>
          </w:p>
        </w:tc>
        <w:tc>
          <w:tcPr>
            <w:tcW w:w="738"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кг у.т./Гкал</w:t>
            </w:r>
          </w:p>
        </w:tc>
        <w:tc>
          <w:tcPr>
            <w:tcW w:w="509" w:type="pct"/>
            <w:tcBorders>
              <w:top w:val="nil"/>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153,2</w:t>
            </w:r>
          </w:p>
        </w:tc>
        <w:tc>
          <w:tcPr>
            <w:tcW w:w="509" w:type="pct"/>
            <w:tcBorders>
              <w:top w:val="nil"/>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154,1</w:t>
            </w:r>
          </w:p>
        </w:tc>
        <w:tc>
          <w:tcPr>
            <w:tcW w:w="509" w:type="pct"/>
            <w:tcBorders>
              <w:top w:val="nil"/>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152,8</w:t>
            </w:r>
          </w:p>
        </w:tc>
        <w:tc>
          <w:tcPr>
            <w:tcW w:w="507" w:type="pct"/>
            <w:tcBorders>
              <w:top w:val="nil"/>
              <w:left w:val="nil"/>
              <w:bottom w:val="single" w:sz="4" w:space="0" w:color="auto"/>
              <w:right w:val="single" w:sz="4" w:space="0" w:color="auto"/>
            </w:tcBorders>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152,17</w:t>
            </w:r>
          </w:p>
        </w:tc>
      </w:tr>
      <w:tr w:rsidR="00243C57" w:rsidRPr="002D4EDD" w:rsidTr="00243C57">
        <w:tc>
          <w:tcPr>
            <w:tcW w:w="427" w:type="pct"/>
            <w:tcBorders>
              <w:top w:val="nil"/>
              <w:left w:val="single" w:sz="4" w:space="0" w:color="auto"/>
              <w:bottom w:val="single" w:sz="4" w:space="0" w:color="auto"/>
              <w:right w:val="single" w:sz="4" w:space="0" w:color="auto"/>
            </w:tcBorders>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w:t>
            </w:r>
          </w:p>
        </w:tc>
        <w:tc>
          <w:tcPr>
            <w:tcW w:w="1800"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67542C">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электрической энергии на производство тепловой энергии</w:t>
            </w:r>
          </w:p>
        </w:tc>
        <w:tc>
          <w:tcPr>
            <w:tcW w:w="738" w:type="pct"/>
            <w:tcBorders>
              <w:top w:val="nil"/>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кВт•ч/Гкал</w:t>
            </w:r>
          </w:p>
        </w:tc>
        <w:tc>
          <w:tcPr>
            <w:tcW w:w="509" w:type="pct"/>
            <w:tcBorders>
              <w:top w:val="nil"/>
              <w:left w:val="nil"/>
              <w:bottom w:val="single" w:sz="4" w:space="0" w:color="auto"/>
              <w:right w:val="single" w:sz="4" w:space="0" w:color="auto"/>
            </w:tcBorders>
            <w:shd w:val="clear" w:color="auto" w:fill="auto"/>
            <w:noWrap/>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28,7</w:t>
            </w:r>
          </w:p>
        </w:tc>
        <w:tc>
          <w:tcPr>
            <w:tcW w:w="509" w:type="pct"/>
            <w:tcBorders>
              <w:top w:val="nil"/>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30,9</w:t>
            </w:r>
          </w:p>
        </w:tc>
        <w:tc>
          <w:tcPr>
            <w:tcW w:w="509" w:type="pct"/>
            <w:tcBorders>
              <w:top w:val="nil"/>
              <w:left w:val="nil"/>
              <w:bottom w:val="single" w:sz="4" w:space="0" w:color="auto"/>
              <w:right w:val="single" w:sz="4" w:space="0" w:color="auto"/>
            </w:tcBorders>
            <w:shd w:val="clear" w:color="auto" w:fill="auto"/>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30,1</w:t>
            </w:r>
          </w:p>
        </w:tc>
        <w:tc>
          <w:tcPr>
            <w:tcW w:w="507" w:type="pct"/>
            <w:tcBorders>
              <w:top w:val="nil"/>
              <w:left w:val="nil"/>
              <w:bottom w:val="single" w:sz="4" w:space="0" w:color="auto"/>
              <w:right w:val="single" w:sz="4" w:space="0" w:color="auto"/>
            </w:tcBorders>
            <w:vAlign w:val="center"/>
          </w:tcPr>
          <w:p w:rsidR="00243C57" w:rsidRPr="002D4EDD" w:rsidRDefault="00243C57" w:rsidP="0067542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r w:rsidR="00243C57" w:rsidRPr="002D4EDD" w:rsidTr="00243C57">
        <w:tc>
          <w:tcPr>
            <w:tcW w:w="427" w:type="pct"/>
            <w:tcBorders>
              <w:top w:val="nil"/>
              <w:left w:val="single" w:sz="4" w:space="0" w:color="auto"/>
              <w:bottom w:val="single" w:sz="4" w:space="0" w:color="auto"/>
              <w:right w:val="single" w:sz="4" w:space="0" w:color="auto"/>
            </w:tcBorders>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w:t>
            </w:r>
          </w:p>
        </w:tc>
        <w:tc>
          <w:tcPr>
            <w:tcW w:w="1800"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B954A6">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Располагаемая тепловая мощность (в горячей воде)</w:t>
            </w:r>
          </w:p>
        </w:tc>
        <w:tc>
          <w:tcPr>
            <w:tcW w:w="738" w:type="pct"/>
            <w:tcBorders>
              <w:top w:val="nil"/>
              <w:left w:val="nil"/>
              <w:bottom w:val="single" w:sz="4" w:space="0" w:color="auto"/>
              <w:right w:val="single" w:sz="4" w:space="0" w:color="auto"/>
            </w:tcBorders>
            <w:shd w:val="clear" w:color="auto" w:fill="auto"/>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Гкал/ч</w:t>
            </w:r>
          </w:p>
        </w:tc>
        <w:tc>
          <w:tcPr>
            <w:tcW w:w="509" w:type="pct"/>
            <w:tcBorders>
              <w:top w:val="nil"/>
              <w:left w:val="nil"/>
              <w:bottom w:val="single" w:sz="4" w:space="0" w:color="auto"/>
              <w:right w:val="single" w:sz="4" w:space="0" w:color="auto"/>
            </w:tcBorders>
            <w:shd w:val="clear" w:color="auto" w:fill="auto"/>
            <w:noWrap/>
            <w:vAlign w:val="center"/>
          </w:tcPr>
          <w:p w:rsidR="00243C57" w:rsidRPr="0077137F" w:rsidRDefault="004C766C" w:rsidP="00B954A6">
            <w:pPr>
              <w:spacing w:after="0" w:line="240" w:lineRule="auto"/>
              <w:jc w:val="center"/>
              <w:rPr>
                <w:rFonts w:ascii="Times New Roman" w:eastAsia="Times New Roman" w:hAnsi="Times New Roman" w:cs="Times New Roman"/>
                <w:color w:val="000000"/>
                <w:sz w:val="20"/>
                <w:szCs w:val="20"/>
                <w:lang w:eastAsia="ru-RU"/>
              </w:rPr>
            </w:pPr>
            <w:r w:rsidRPr="0077137F">
              <w:rPr>
                <w:rFonts w:ascii="Times New Roman" w:eastAsia="Times New Roman" w:hAnsi="Times New Roman" w:cs="Times New Roman"/>
                <w:color w:val="000000"/>
                <w:sz w:val="20"/>
                <w:szCs w:val="20"/>
                <w:lang w:eastAsia="ru-RU"/>
              </w:rPr>
              <w:t>795</w:t>
            </w:r>
          </w:p>
        </w:tc>
        <w:tc>
          <w:tcPr>
            <w:tcW w:w="509" w:type="pct"/>
            <w:tcBorders>
              <w:top w:val="nil"/>
              <w:left w:val="nil"/>
              <w:bottom w:val="single" w:sz="4" w:space="0" w:color="auto"/>
              <w:right w:val="single" w:sz="4" w:space="0" w:color="auto"/>
            </w:tcBorders>
            <w:shd w:val="clear" w:color="auto" w:fill="auto"/>
            <w:vAlign w:val="center"/>
          </w:tcPr>
          <w:p w:rsidR="00243C57" w:rsidRPr="0077137F" w:rsidRDefault="00243C57" w:rsidP="004C766C">
            <w:pPr>
              <w:spacing w:after="0" w:line="240" w:lineRule="auto"/>
              <w:jc w:val="center"/>
              <w:rPr>
                <w:rFonts w:ascii="Times New Roman" w:eastAsia="Times New Roman" w:hAnsi="Times New Roman" w:cs="Times New Roman"/>
                <w:color w:val="000000"/>
                <w:sz w:val="20"/>
                <w:szCs w:val="20"/>
                <w:lang w:eastAsia="ru-RU"/>
              </w:rPr>
            </w:pPr>
            <w:r w:rsidRPr="0077137F">
              <w:rPr>
                <w:rFonts w:ascii="Times New Roman" w:eastAsia="Times New Roman" w:hAnsi="Times New Roman" w:cs="Times New Roman"/>
                <w:color w:val="000000"/>
                <w:sz w:val="20"/>
                <w:szCs w:val="20"/>
                <w:lang w:eastAsia="ru-RU"/>
              </w:rPr>
              <w:t>7</w:t>
            </w:r>
            <w:r w:rsidR="004C766C" w:rsidRPr="0077137F">
              <w:rPr>
                <w:rFonts w:ascii="Times New Roman" w:eastAsia="Times New Roman" w:hAnsi="Times New Roman" w:cs="Times New Roman"/>
                <w:color w:val="000000"/>
                <w:sz w:val="20"/>
                <w:szCs w:val="20"/>
                <w:lang w:eastAsia="ru-RU"/>
              </w:rPr>
              <w:t>95</w:t>
            </w:r>
          </w:p>
        </w:tc>
        <w:tc>
          <w:tcPr>
            <w:tcW w:w="509" w:type="pct"/>
            <w:tcBorders>
              <w:top w:val="nil"/>
              <w:left w:val="nil"/>
              <w:bottom w:val="single" w:sz="4" w:space="0" w:color="auto"/>
              <w:right w:val="single" w:sz="4" w:space="0" w:color="auto"/>
            </w:tcBorders>
            <w:shd w:val="clear" w:color="auto" w:fill="auto"/>
            <w:vAlign w:val="center"/>
          </w:tcPr>
          <w:p w:rsidR="00243C57" w:rsidRPr="0077137F"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77137F">
              <w:rPr>
                <w:rFonts w:ascii="Times New Roman" w:eastAsia="Times New Roman" w:hAnsi="Times New Roman" w:cs="Times New Roman"/>
                <w:color w:val="000000"/>
                <w:sz w:val="20"/>
                <w:szCs w:val="20"/>
                <w:lang w:eastAsia="ru-RU"/>
              </w:rPr>
              <w:t>7</w:t>
            </w:r>
            <w:r w:rsidR="004C766C" w:rsidRPr="0077137F">
              <w:rPr>
                <w:rFonts w:ascii="Times New Roman" w:eastAsia="Times New Roman" w:hAnsi="Times New Roman" w:cs="Times New Roman"/>
                <w:color w:val="000000"/>
                <w:sz w:val="20"/>
                <w:szCs w:val="20"/>
                <w:lang w:eastAsia="ru-RU"/>
              </w:rPr>
              <w:t>95</w:t>
            </w:r>
          </w:p>
        </w:tc>
        <w:tc>
          <w:tcPr>
            <w:tcW w:w="507" w:type="pct"/>
            <w:tcBorders>
              <w:top w:val="nil"/>
              <w:left w:val="nil"/>
              <w:bottom w:val="single" w:sz="4" w:space="0" w:color="auto"/>
              <w:right w:val="single" w:sz="4" w:space="0" w:color="auto"/>
            </w:tcBorders>
            <w:vAlign w:val="center"/>
          </w:tcPr>
          <w:p w:rsidR="00243C57" w:rsidRPr="0077137F" w:rsidRDefault="004C766C" w:rsidP="00B954A6">
            <w:pPr>
              <w:spacing w:after="0" w:line="240" w:lineRule="auto"/>
              <w:jc w:val="center"/>
              <w:rPr>
                <w:rFonts w:ascii="Times New Roman" w:eastAsia="Times New Roman" w:hAnsi="Times New Roman" w:cs="Times New Roman"/>
                <w:color w:val="000000"/>
                <w:sz w:val="20"/>
                <w:szCs w:val="20"/>
                <w:lang w:eastAsia="ru-RU"/>
              </w:rPr>
            </w:pPr>
            <w:r w:rsidRPr="0077137F">
              <w:rPr>
                <w:rFonts w:ascii="Times New Roman" w:eastAsia="Times New Roman" w:hAnsi="Times New Roman" w:cs="Times New Roman"/>
                <w:color w:val="000000"/>
                <w:sz w:val="20"/>
                <w:szCs w:val="20"/>
                <w:lang w:eastAsia="ru-RU"/>
              </w:rPr>
              <w:t>795</w:t>
            </w:r>
          </w:p>
        </w:tc>
      </w:tr>
      <w:tr w:rsidR="00243C57" w:rsidRPr="002D4EDD" w:rsidTr="00243C57">
        <w:tc>
          <w:tcPr>
            <w:tcW w:w="427" w:type="pct"/>
            <w:tcBorders>
              <w:top w:val="nil"/>
              <w:left w:val="single" w:sz="4" w:space="0" w:color="auto"/>
              <w:bottom w:val="single" w:sz="4" w:space="0" w:color="auto"/>
              <w:right w:val="single" w:sz="4" w:space="0" w:color="auto"/>
            </w:tcBorders>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4</w:t>
            </w:r>
          </w:p>
        </w:tc>
        <w:tc>
          <w:tcPr>
            <w:tcW w:w="1800"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B954A6">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воды на отпуск тепловой энергии в горячей воде</w:t>
            </w:r>
          </w:p>
        </w:tc>
        <w:tc>
          <w:tcPr>
            <w:tcW w:w="738" w:type="pct"/>
            <w:tcBorders>
              <w:top w:val="nil"/>
              <w:left w:val="nil"/>
              <w:bottom w:val="single" w:sz="4" w:space="0" w:color="auto"/>
              <w:right w:val="single" w:sz="4" w:space="0" w:color="auto"/>
            </w:tcBorders>
            <w:shd w:val="clear" w:color="auto" w:fill="auto"/>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м</w:t>
            </w:r>
            <w:r w:rsidRPr="002D4EDD">
              <w:rPr>
                <w:rFonts w:ascii="Times New Roman" w:eastAsia="Times New Roman" w:hAnsi="Times New Roman" w:cs="Times New Roman"/>
                <w:color w:val="000000"/>
                <w:sz w:val="20"/>
                <w:szCs w:val="20"/>
                <w:vertAlign w:val="superscript"/>
                <w:lang w:eastAsia="ru-RU"/>
              </w:rPr>
              <w:t>3</w:t>
            </w:r>
            <w:r w:rsidRPr="002D4EDD">
              <w:rPr>
                <w:rFonts w:ascii="Times New Roman" w:eastAsia="Times New Roman" w:hAnsi="Times New Roman" w:cs="Times New Roman"/>
                <w:color w:val="000000"/>
                <w:sz w:val="20"/>
                <w:szCs w:val="20"/>
                <w:lang w:eastAsia="ru-RU"/>
              </w:rPr>
              <w:t>/Гкал</w:t>
            </w:r>
          </w:p>
        </w:tc>
        <w:tc>
          <w:tcPr>
            <w:tcW w:w="509" w:type="pct"/>
            <w:tcBorders>
              <w:top w:val="nil"/>
              <w:left w:val="nil"/>
              <w:bottom w:val="single" w:sz="4" w:space="0" w:color="auto"/>
              <w:right w:val="single" w:sz="4" w:space="0" w:color="auto"/>
            </w:tcBorders>
            <w:shd w:val="clear" w:color="auto" w:fill="auto"/>
            <w:noWrap/>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2,6</w:t>
            </w:r>
          </w:p>
        </w:tc>
        <w:tc>
          <w:tcPr>
            <w:tcW w:w="509" w:type="pct"/>
            <w:tcBorders>
              <w:top w:val="nil"/>
              <w:left w:val="nil"/>
              <w:bottom w:val="single" w:sz="4" w:space="0" w:color="auto"/>
              <w:right w:val="single" w:sz="4" w:space="0" w:color="auto"/>
            </w:tcBorders>
            <w:shd w:val="clear" w:color="auto" w:fill="auto"/>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2,6</w:t>
            </w:r>
          </w:p>
        </w:tc>
        <w:tc>
          <w:tcPr>
            <w:tcW w:w="509" w:type="pct"/>
            <w:tcBorders>
              <w:top w:val="nil"/>
              <w:left w:val="nil"/>
              <w:bottom w:val="single" w:sz="4" w:space="0" w:color="auto"/>
              <w:right w:val="single" w:sz="4" w:space="0" w:color="auto"/>
            </w:tcBorders>
            <w:shd w:val="clear" w:color="auto" w:fill="auto"/>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2,6</w:t>
            </w:r>
          </w:p>
        </w:tc>
        <w:tc>
          <w:tcPr>
            <w:tcW w:w="507" w:type="pct"/>
            <w:tcBorders>
              <w:top w:val="nil"/>
              <w:left w:val="nil"/>
              <w:bottom w:val="single" w:sz="4" w:space="0" w:color="auto"/>
              <w:right w:val="single" w:sz="4" w:space="0" w:color="auto"/>
            </w:tcBorders>
            <w:vAlign w:val="center"/>
          </w:tcPr>
          <w:p w:rsidR="00243C57" w:rsidRPr="002D4EDD" w:rsidRDefault="00243C57" w:rsidP="00B954A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bl>
    <w:p w:rsidR="000D6C93" w:rsidRDefault="000D6C93" w:rsidP="000D6C93">
      <w:pPr>
        <w:spacing w:after="0" w:line="240" w:lineRule="auto"/>
        <w:jc w:val="both"/>
        <w:rPr>
          <w:rFonts w:ascii="Times New Roman" w:eastAsia="Times New Roman" w:hAnsi="Times New Roman" w:cs="Times New Roman"/>
          <w:sz w:val="28"/>
          <w:szCs w:val="28"/>
          <w:lang w:eastAsia="ru-RU"/>
        </w:rPr>
      </w:pPr>
    </w:p>
    <w:p w:rsidR="00243C57" w:rsidRDefault="00243C57" w:rsidP="00243C57">
      <w:pPr>
        <w:spacing w:after="0" w:line="240" w:lineRule="auto"/>
        <w:ind w:firstLine="709"/>
        <w:jc w:val="right"/>
        <w:rPr>
          <w:rFonts w:ascii="Times New Roman" w:eastAsia="Times New Roman" w:hAnsi="Times New Roman" w:cs="Times New Roman"/>
          <w:b/>
          <w:bCs/>
          <w:sz w:val="24"/>
          <w:szCs w:val="24"/>
          <w:lang w:eastAsia="ru-RU"/>
        </w:rPr>
      </w:pPr>
    </w:p>
    <w:p w:rsidR="00243C57" w:rsidRDefault="00243C57" w:rsidP="00243C57">
      <w:pPr>
        <w:spacing w:after="0" w:line="240" w:lineRule="auto"/>
        <w:ind w:firstLine="709"/>
        <w:jc w:val="right"/>
        <w:rPr>
          <w:rFonts w:ascii="Times New Roman" w:eastAsia="Times New Roman" w:hAnsi="Times New Roman" w:cs="Times New Roman"/>
          <w:b/>
          <w:bCs/>
          <w:sz w:val="24"/>
          <w:szCs w:val="24"/>
          <w:lang w:eastAsia="ru-RU"/>
        </w:rPr>
      </w:pPr>
    </w:p>
    <w:p w:rsidR="00243C57" w:rsidRPr="00BA4309" w:rsidRDefault="00243C57" w:rsidP="00243C57">
      <w:pPr>
        <w:spacing w:after="0" w:line="240" w:lineRule="auto"/>
        <w:ind w:firstLine="709"/>
        <w:jc w:val="right"/>
        <w:rPr>
          <w:rFonts w:ascii="Times New Roman" w:eastAsia="Times New Roman" w:hAnsi="Times New Roman" w:cs="Times New Roman"/>
          <w:b/>
          <w:bCs/>
          <w:sz w:val="24"/>
          <w:szCs w:val="24"/>
          <w:lang w:eastAsia="ru-RU"/>
        </w:rPr>
      </w:pPr>
      <w:r w:rsidRPr="00BA4309">
        <w:rPr>
          <w:rFonts w:ascii="Times New Roman" w:eastAsia="Times New Roman" w:hAnsi="Times New Roman" w:cs="Times New Roman"/>
          <w:b/>
          <w:bCs/>
          <w:sz w:val="24"/>
          <w:szCs w:val="24"/>
          <w:lang w:eastAsia="ru-RU"/>
        </w:rPr>
        <w:t xml:space="preserve">Таблица </w:t>
      </w:r>
      <w:r w:rsidRPr="00BA4309">
        <w:rPr>
          <w:rFonts w:ascii="Times New Roman" w:eastAsia="Times New Roman" w:hAnsi="Times New Roman" w:cs="Times New Roman"/>
          <w:b/>
          <w:bCs/>
          <w:sz w:val="24"/>
          <w:szCs w:val="24"/>
          <w:lang w:eastAsia="ru-RU"/>
        </w:rPr>
        <w:fldChar w:fldCharType="begin"/>
      </w:r>
      <w:r w:rsidRPr="00BA4309">
        <w:rPr>
          <w:rFonts w:ascii="Times New Roman" w:eastAsia="Times New Roman" w:hAnsi="Times New Roman" w:cs="Times New Roman"/>
          <w:b/>
          <w:bCs/>
          <w:sz w:val="24"/>
          <w:szCs w:val="24"/>
          <w:lang w:eastAsia="ru-RU"/>
        </w:rPr>
        <w:instrText xml:space="preserve"> SEQ Таблица \* ARABIC </w:instrText>
      </w:r>
      <w:r w:rsidRPr="00BA4309">
        <w:rPr>
          <w:rFonts w:ascii="Times New Roman" w:eastAsia="Times New Roman" w:hAnsi="Times New Roman" w:cs="Times New Roman"/>
          <w:b/>
          <w:bCs/>
          <w:sz w:val="24"/>
          <w:szCs w:val="24"/>
          <w:lang w:eastAsia="ru-RU"/>
        </w:rPr>
        <w:fldChar w:fldCharType="separate"/>
      </w:r>
      <w:r w:rsidR="0055052C">
        <w:rPr>
          <w:rFonts w:ascii="Times New Roman" w:eastAsia="Times New Roman" w:hAnsi="Times New Roman" w:cs="Times New Roman"/>
          <w:b/>
          <w:bCs/>
          <w:noProof/>
          <w:sz w:val="24"/>
          <w:szCs w:val="24"/>
          <w:lang w:eastAsia="ru-RU"/>
        </w:rPr>
        <w:t>4</w:t>
      </w:r>
      <w:r w:rsidRPr="00BA4309">
        <w:rPr>
          <w:rFonts w:ascii="Times New Roman" w:eastAsia="Times New Roman" w:hAnsi="Times New Roman" w:cs="Times New Roman"/>
          <w:sz w:val="24"/>
          <w:szCs w:val="24"/>
          <w:lang w:eastAsia="ru-RU"/>
        </w:rPr>
        <w:fldChar w:fldCharType="end"/>
      </w:r>
    </w:p>
    <w:p w:rsidR="00243C57" w:rsidRPr="00D82E90" w:rsidRDefault="00243C57" w:rsidP="00243C57">
      <w:pPr>
        <w:spacing w:after="0" w:line="240" w:lineRule="auto"/>
        <w:jc w:val="center"/>
        <w:rPr>
          <w:rFonts w:ascii="Times New Roman" w:eastAsia="Times New Roman" w:hAnsi="Times New Roman" w:cs="Times New Roman"/>
          <w:b/>
          <w:sz w:val="24"/>
          <w:szCs w:val="24"/>
          <w:highlight w:val="yellow"/>
          <w:lang w:eastAsia="ru-RU"/>
        </w:rPr>
      </w:pPr>
      <w:r>
        <w:rPr>
          <w:rFonts w:ascii="Times New Roman" w:eastAsia="Times New Roman" w:hAnsi="Times New Roman" w:cs="Times New Roman"/>
          <w:b/>
          <w:sz w:val="24"/>
          <w:szCs w:val="24"/>
          <w:lang w:eastAsia="ru-RU"/>
        </w:rPr>
        <w:t xml:space="preserve">Технико-экономические показатели </w:t>
      </w:r>
    </w:p>
    <w:p w:rsidR="00243C57" w:rsidRPr="008130DC" w:rsidRDefault="00243C57" w:rsidP="00243C57">
      <w:pPr>
        <w:spacing w:after="120" w:line="240" w:lineRule="auto"/>
        <w:jc w:val="center"/>
        <w:rPr>
          <w:rFonts w:ascii="Times New Roman" w:eastAsia="Times New Roman" w:hAnsi="Times New Roman" w:cs="Times New Roman"/>
          <w:b/>
          <w:sz w:val="24"/>
          <w:szCs w:val="24"/>
          <w:lang w:eastAsia="ru-RU"/>
        </w:rPr>
      </w:pPr>
      <w:r w:rsidRPr="00243C57">
        <w:rPr>
          <w:rFonts w:ascii="Times New Roman" w:eastAsia="Times New Roman" w:hAnsi="Times New Roman" w:cs="Times New Roman"/>
          <w:b/>
          <w:sz w:val="24"/>
          <w:szCs w:val="24"/>
          <w:lang w:eastAsia="ru-RU"/>
        </w:rPr>
        <w:t xml:space="preserve"> ООО «Тобольская ТЭЦ»</w:t>
      </w:r>
      <w:r w:rsidRPr="008130D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в сфере теплоснабжения на 2016 </w:t>
      </w:r>
      <w:r w:rsidRPr="008130DC">
        <w:rPr>
          <w:rFonts w:ascii="Times New Roman" w:eastAsia="Times New Roman" w:hAnsi="Times New Roman" w:cs="Times New Roman"/>
          <w:b/>
          <w:sz w:val="24"/>
          <w:szCs w:val="24"/>
          <w:lang w:eastAsia="ru-RU"/>
        </w:rPr>
        <w:t>г.</w:t>
      </w:r>
    </w:p>
    <w:tbl>
      <w:tblPr>
        <w:tblW w:w="5000" w:type="pct"/>
        <w:tblLook w:val="04A0" w:firstRow="1" w:lastRow="0" w:firstColumn="1" w:lastColumn="0" w:noHBand="0" w:noVBand="1"/>
      </w:tblPr>
      <w:tblGrid>
        <w:gridCol w:w="1179"/>
        <w:gridCol w:w="4965"/>
        <w:gridCol w:w="2033"/>
        <w:gridCol w:w="1393"/>
      </w:tblGrid>
      <w:tr w:rsidR="00243C57" w:rsidRPr="002D4EDD" w:rsidTr="00243C57">
        <w:trPr>
          <w:tblHeader/>
        </w:trPr>
        <w:tc>
          <w:tcPr>
            <w:tcW w:w="616" w:type="pct"/>
            <w:tcBorders>
              <w:top w:val="single" w:sz="4" w:space="0" w:color="auto"/>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 п/п</w:t>
            </w:r>
          </w:p>
        </w:tc>
        <w:tc>
          <w:tcPr>
            <w:tcW w:w="25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3C57" w:rsidRPr="002D4EDD"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Наименование показателя</w:t>
            </w:r>
          </w:p>
        </w:tc>
        <w:tc>
          <w:tcPr>
            <w:tcW w:w="1062" w:type="pct"/>
            <w:tcBorders>
              <w:top w:val="single" w:sz="4" w:space="0" w:color="auto"/>
              <w:left w:val="nil"/>
              <w:bottom w:val="single" w:sz="4" w:space="0" w:color="auto"/>
              <w:right w:val="single" w:sz="4" w:space="0" w:color="auto"/>
            </w:tcBorders>
            <w:shd w:val="clear" w:color="auto" w:fill="auto"/>
            <w:noWrap/>
            <w:vAlign w:val="center"/>
            <w:hideMark/>
          </w:tcPr>
          <w:p w:rsidR="00243C57" w:rsidRPr="002D4EDD"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Ед. изм.</w:t>
            </w:r>
          </w:p>
        </w:tc>
        <w:tc>
          <w:tcPr>
            <w:tcW w:w="728" w:type="pct"/>
            <w:tcBorders>
              <w:top w:val="single" w:sz="4" w:space="0" w:color="auto"/>
              <w:left w:val="nil"/>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2016 г. (план)</w:t>
            </w:r>
          </w:p>
        </w:tc>
      </w:tr>
      <w:tr w:rsidR="00243C57" w:rsidRPr="002D4EDD" w:rsidTr="00243C57">
        <w:tc>
          <w:tcPr>
            <w:tcW w:w="616" w:type="pct"/>
            <w:tcBorders>
              <w:top w:val="nil"/>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w:t>
            </w:r>
          </w:p>
        </w:tc>
        <w:tc>
          <w:tcPr>
            <w:tcW w:w="2593"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У.Р.У.Т на производство тепловой энергии</w:t>
            </w:r>
          </w:p>
        </w:tc>
        <w:tc>
          <w:tcPr>
            <w:tcW w:w="1062" w:type="pct"/>
            <w:tcBorders>
              <w:top w:val="nil"/>
              <w:left w:val="nil"/>
              <w:bottom w:val="single" w:sz="4" w:space="0" w:color="auto"/>
              <w:right w:val="single" w:sz="4" w:space="0" w:color="auto"/>
            </w:tcBorders>
            <w:shd w:val="clear" w:color="auto" w:fill="auto"/>
            <w:vAlign w:val="center"/>
            <w:hideMark/>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кг у.т./Гкал</w:t>
            </w:r>
          </w:p>
        </w:tc>
        <w:tc>
          <w:tcPr>
            <w:tcW w:w="728" w:type="pct"/>
            <w:tcBorders>
              <w:top w:val="nil"/>
              <w:left w:val="nil"/>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152,17</w:t>
            </w:r>
          </w:p>
        </w:tc>
      </w:tr>
      <w:tr w:rsidR="00243C57" w:rsidRPr="002D4EDD" w:rsidTr="00243C57">
        <w:tc>
          <w:tcPr>
            <w:tcW w:w="616" w:type="pct"/>
            <w:tcBorders>
              <w:top w:val="nil"/>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w:t>
            </w:r>
          </w:p>
        </w:tc>
        <w:tc>
          <w:tcPr>
            <w:tcW w:w="2593"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электрической энергии на производство тепловой энергии</w:t>
            </w:r>
          </w:p>
        </w:tc>
        <w:tc>
          <w:tcPr>
            <w:tcW w:w="1062" w:type="pct"/>
            <w:tcBorders>
              <w:top w:val="nil"/>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кВт•ч/Гкал</w:t>
            </w:r>
          </w:p>
        </w:tc>
        <w:tc>
          <w:tcPr>
            <w:tcW w:w="728" w:type="pct"/>
            <w:tcBorders>
              <w:top w:val="nil"/>
              <w:left w:val="nil"/>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r w:rsidR="00243C57" w:rsidRPr="002D4EDD" w:rsidTr="00243C57">
        <w:tc>
          <w:tcPr>
            <w:tcW w:w="616" w:type="pct"/>
            <w:tcBorders>
              <w:top w:val="nil"/>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w:t>
            </w:r>
          </w:p>
        </w:tc>
        <w:tc>
          <w:tcPr>
            <w:tcW w:w="2593"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Располагаемая тепловая мощность (в горячей воде)</w:t>
            </w:r>
          </w:p>
        </w:tc>
        <w:tc>
          <w:tcPr>
            <w:tcW w:w="1062" w:type="pct"/>
            <w:tcBorders>
              <w:top w:val="nil"/>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Гкал/ч</w:t>
            </w:r>
          </w:p>
        </w:tc>
        <w:tc>
          <w:tcPr>
            <w:tcW w:w="728" w:type="pct"/>
            <w:tcBorders>
              <w:top w:val="nil"/>
              <w:left w:val="nil"/>
              <w:bottom w:val="single" w:sz="4" w:space="0" w:color="auto"/>
              <w:right w:val="single" w:sz="4" w:space="0" w:color="auto"/>
            </w:tcBorders>
            <w:vAlign w:val="center"/>
          </w:tcPr>
          <w:p w:rsidR="00243C57" w:rsidRPr="00B954A6" w:rsidRDefault="004C766C" w:rsidP="00664658">
            <w:pPr>
              <w:spacing w:after="0" w:line="240" w:lineRule="auto"/>
              <w:jc w:val="center"/>
              <w:rPr>
                <w:rFonts w:ascii="Times New Roman" w:eastAsia="Times New Roman" w:hAnsi="Times New Roman" w:cs="Times New Roman"/>
                <w:color w:val="000000"/>
                <w:sz w:val="20"/>
                <w:szCs w:val="20"/>
                <w:lang w:eastAsia="ru-RU"/>
              </w:rPr>
            </w:pPr>
            <w:r w:rsidRPr="008466EA">
              <w:rPr>
                <w:rFonts w:ascii="Times New Roman" w:eastAsia="Times New Roman" w:hAnsi="Times New Roman" w:cs="Times New Roman"/>
                <w:color w:val="000000"/>
                <w:sz w:val="20"/>
                <w:szCs w:val="20"/>
                <w:lang w:eastAsia="ru-RU"/>
              </w:rPr>
              <w:t>795</w:t>
            </w:r>
          </w:p>
        </w:tc>
      </w:tr>
      <w:tr w:rsidR="00243C57" w:rsidRPr="002D4EDD" w:rsidTr="00243C57">
        <w:tc>
          <w:tcPr>
            <w:tcW w:w="616" w:type="pct"/>
            <w:tcBorders>
              <w:top w:val="nil"/>
              <w:left w:val="single" w:sz="4" w:space="0" w:color="auto"/>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4</w:t>
            </w:r>
          </w:p>
        </w:tc>
        <w:tc>
          <w:tcPr>
            <w:tcW w:w="2593" w:type="pct"/>
            <w:tcBorders>
              <w:top w:val="nil"/>
              <w:left w:val="single" w:sz="4" w:space="0" w:color="auto"/>
              <w:bottom w:val="single" w:sz="4" w:space="0" w:color="auto"/>
              <w:right w:val="single" w:sz="4" w:space="0" w:color="auto"/>
            </w:tcBorders>
            <w:shd w:val="clear" w:color="auto" w:fill="auto"/>
            <w:vAlign w:val="center"/>
          </w:tcPr>
          <w:p w:rsidR="00243C57" w:rsidRPr="002D4EDD" w:rsidRDefault="00243C57" w:rsidP="00664658">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воды на отпуск тепловой энергии в горячей воде</w:t>
            </w:r>
          </w:p>
        </w:tc>
        <w:tc>
          <w:tcPr>
            <w:tcW w:w="1062" w:type="pct"/>
            <w:tcBorders>
              <w:top w:val="nil"/>
              <w:left w:val="nil"/>
              <w:bottom w:val="single" w:sz="4" w:space="0" w:color="auto"/>
              <w:right w:val="single" w:sz="4" w:space="0" w:color="auto"/>
            </w:tcBorders>
            <w:shd w:val="clear" w:color="auto" w:fill="auto"/>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м</w:t>
            </w:r>
            <w:r w:rsidRPr="002D4EDD">
              <w:rPr>
                <w:rFonts w:ascii="Times New Roman" w:eastAsia="Times New Roman" w:hAnsi="Times New Roman" w:cs="Times New Roman"/>
                <w:color w:val="000000"/>
                <w:sz w:val="20"/>
                <w:szCs w:val="20"/>
                <w:vertAlign w:val="superscript"/>
                <w:lang w:eastAsia="ru-RU"/>
              </w:rPr>
              <w:t>3</w:t>
            </w:r>
            <w:r w:rsidRPr="002D4EDD">
              <w:rPr>
                <w:rFonts w:ascii="Times New Roman" w:eastAsia="Times New Roman" w:hAnsi="Times New Roman" w:cs="Times New Roman"/>
                <w:color w:val="000000"/>
                <w:sz w:val="20"/>
                <w:szCs w:val="20"/>
                <w:lang w:eastAsia="ru-RU"/>
              </w:rPr>
              <w:t>/Гкал</w:t>
            </w:r>
          </w:p>
        </w:tc>
        <w:tc>
          <w:tcPr>
            <w:tcW w:w="728" w:type="pct"/>
            <w:tcBorders>
              <w:top w:val="nil"/>
              <w:left w:val="nil"/>
              <w:bottom w:val="single" w:sz="4" w:space="0" w:color="auto"/>
              <w:right w:val="single" w:sz="4" w:space="0" w:color="auto"/>
            </w:tcBorders>
            <w:vAlign w:val="center"/>
          </w:tcPr>
          <w:p w:rsidR="00243C57" w:rsidRPr="002D4EDD" w:rsidRDefault="00243C57" w:rsidP="006646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bl>
    <w:p w:rsidR="00243C57" w:rsidRDefault="00243C57" w:rsidP="002D4EDD">
      <w:pPr>
        <w:spacing w:after="0" w:line="240" w:lineRule="auto"/>
        <w:ind w:firstLine="709"/>
        <w:jc w:val="both"/>
        <w:rPr>
          <w:rFonts w:ascii="Times New Roman" w:eastAsia="Times New Roman" w:hAnsi="Times New Roman" w:cs="Times New Roman"/>
          <w:sz w:val="28"/>
          <w:szCs w:val="28"/>
          <w:lang w:eastAsia="ru-RU"/>
        </w:rPr>
      </w:pPr>
    </w:p>
    <w:p w:rsidR="002D4EDD" w:rsidRDefault="002D4EDD" w:rsidP="002D4EDD">
      <w:pPr>
        <w:spacing w:after="0" w:line="240" w:lineRule="auto"/>
        <w:ind w:firstLine="709"/>
        <w:jc w:val="both"/>
        <w:rPr>
          <w:rFonts w:ascii="Times New Roman" w:eastAsia="Times New Roman" w:hAnsi="Times New Roman" w:cs="Times New Roman"/>
          <w:sz w:val="28"/>
          <w:szCs w:val="28"/>
          <w:lang w:eastAsia="ru-RU"/>
        </w:rPr>
      </w:pPr>
      <w:r w:rsidRPr="002D4EDD">
        <w:rPr>
          <w:rFonts w:ascii="Times New Roman" w:eastAsia="Times New Roman" w:hAnsi="Times New Roman" w:cs="Times New Roman"/>
          <w:sz w:val="28"/>
          <w:szCs w:val="28"/>
          <w:lang w:eastAsia="ru-RU"/>
        </w:rPr>
        <w:t>В соответствии с Федеральным законом от 27.07.2010 № 190-ФЗ «О теплоснабжении», постановлением Правительства Российской Федерации от 26.02.2004 № 109 «О ценообразовании в отношении электрической и тепловой энергии в Российской Федерации», постановлением Правительства Тюменской области от  27.12.2011 № 485-п «Об утверждении Положения о временном порядке установления платы за подключение к системе теплоснабжения», Положением о департаменте тарифной и ценовой политики Тюменской области, утвержденным постановлением Правительства Тюменской области от 30.05.2005 № 59-п, протоколом заседания коллективного органа-тарифной комиссии департамента тарифной и ценовой политики Тюменской области от 09.10.2012 № 18, и на основании обращения открытого акционерного общества «Фортум» (ОАО «Фортум») утверждена плата за подключение к системе теплоснабжения ОАО  «Фортум» филиал Тобольской ТЭЦ в размере 469 594,65 рублей (без НДС) за 1 Гкал/ч подключаемой тепловой нагрузки.</w:t>
      </w:r>
    </w:p>
    <w:p w:rsidR="002D4EDD" w:rsidRPr="002D4EDD" w:rsidRDefault="002D4EDD" w:rsidP="002D4EDD">
      <w:pPr>
        <w:pStyle w:val="aa"/>
        <w:numPr>
          <w:ilvl w:val="0"/>
          <w:numId w:val="32"/>
        </w:numPr>
        <w:tabs>
          <w:tab w:val="left" w:pos="993"/>
        </w:tabs>
        <w:spacing w:before="240" w:after="240" w:line="240" w:lineRule="auto"/>
        <w:ind w:hanging="357"/>
        <w:contextualSpacing w:val="0"/>
        <w:jc w:val="both"/>
        <w:rPr>
          <w:rFonts w:ascii="Times New Roman" w:eastAsia="Times New Roman" w:hAnsi="Times New Roman" w:cs="Times New Roman"/>
          <w:b/>
          <w:sz w:val="28"/>
          <w:szCs w:val="28"/>
          <w:lang w:eastAsia="ru-RU"/>
        </w:rPr>
      </w:pPr>
      <w:r w:rsidRPr="002D4EDD">
        <w:rPr>
          <w:rFonts w:ascii="Times New Roman" w:eastAsia="Times New Roman" w:hAnsi="Times New Roman" w:cs="Times New Roman"/>
          <w:b/>
          <w:sz w:val="28"/>
          <w:szCs w:val="28"/>
          <w:lang w:eastAsia="ru-RU"/>
        </w:rPr>
        <w:t>ОАО «Уральская теплосетевая компания»</w:t>
      </w:r>
    </w:p>
    <w:p w:rsidR="000D6C93" w:rsidRDefault="000D6C93" w:rsidP="000D6C93">
      <w:pPr>
        <w:spacing w:after="0" w:line="240" w:lineRule="auto"/>
        <w:ind w:firstLine="709"/>
        <w:jc w:val="both"/>
        <w:rPr>
          <w:rFonts w:ascii="Times New Roman" w:eastAsia="Times New Roman" w:hAnsi="Times New Roman" w:cs="Times New Roman"/>
          <w:sz w:val="28"/>
          <w:szCs w:val="28"/>
          <w:lang w:eastAsia="ru-RU"/>
        </w:rPr>
      </w:pPr>
      <w:r w:rsidRPr="008D0CA0">
        <w:rPr>
          <w:rFonts w:ascii="Times New Roman" w:eastAsia="Times New Roman" w:hAnsi="Times New Roman" w:cs="Times New Roman"/>
          <w:sz w:val="28"/>
          <w:szCs w:val="28"/>
          <w:lang w:eastAsia="ru-RU"/>
        </w:rPr>
        <w:t>Технико-экономические показатели работы ОАО «Уральская</w:t>
      </w:r>
      <w:r w:rsidRPr="00612A08">
        <w:rPr>
          <w:rFonts w:ascii="Times New Roman" w:eastAsia="Times New Roman" w:hAnsi="Times New Roman" w:cs="Times New Roman"/>
          <w:sz w:val="28"/>
          <w:szCs w:val="28"/>
          <w:lang w:eastAsia="ru-RU"/>
        </w:rPr>
        <w:t xml:space="preserve"> теплосетевая компания</w:t>
      </w:r>
      <w:r w:rsidRPr="009F0C73">
        <w:rPr>
          <w:rFonts w:ascii="Times New Roman" w:eastAsia="Times New Roman" w:hAnsi="Times New Roman" w:cs="Times New Roman"/>
          <w:sz w:val="28"/>
          <w:szCs w:val="28"/>
          <w:lang w:eastAsia="ru-RU"/>
        </w:rPr>
        <w:t xml:space="preserve">», осуществляющей </w:t>
      </w:r>
      <w:r w:rsidR="00FA56C6" w:rsidRPr="009F0C73">
        <w:rPr>
          <w:rFonts w:ascii="Times New Roman" w:eastAsia="Times New Roman" w:hAnsi="Times New Roman" w:cs="Times New Roman"/>
          <w:sz w:val="28"/>
          <w:szCs w:val="28"/>
          <w:lang w:eastAsia="ru-RU"/>
        </w:rPr>
        <w:t xml:space="preserve">до февраля 2016 г. </w:t>
      </w:r>
      <w:r w:rsidRPr="009F0C73">
        <w:rPr>
          <w:rFonts w:ascii="Times New Roman" w:eastAsia="Times New Roman" w:hAnsi="Times New Roman" w:cs="Times New Roman"/>
          <w:sz w:val="28"/>
          <w:szCs w:val="28"/>
          <w:lang w:eastAsia="ru-RU"/>
        </w:rPr>
        <w:t>регулируемую деятельность в сфере теплоснабжения по производству, передаче и сбыту теплоэнергии по магистральным сетям на территории г. Тобольска приведены по фактическим результатам деятельности в сфере теплоснабжения за период 2009-2012 гг. и за  2013-2014 гг.</w:t>
      </w:r>
      <w:r w:rsidRPr="009F0C73">
        <w:rPr>
          <w:rStyle w:val="af"/>
          <w:rFonts w:ascii="Times New Roman" w:eastAsia="Times New Roman" w:hAnsi="Times New Roman" w:cs="Times New Roman"/>
          <w:sz w:val="28"/>
          <w:szCs w:val="28"/>
          <w:lang w:eastAsia="ru-RU"/>
        </w:rPr>
        <w:t xml:space="preserve"> </w:t>
      </w:r>
      <w:r w:rsidRPr="009F0C73">
        <w:rPr>
          <w:rStyle w:val="af"/>
          <w:rFonts w:ascii="Times New Roman" w:eastAsia="Times New Roman" w:hAnsi="Times New Roman" w:cs="Times New Roman"/>
          <w:sz w:val="28"/>
          <w:szCs w:val="28"/>
          <w:lang w:eastAsia="ru-RU"/>
        </w:rPr>
        <w:footnoteReference w:id="1"/>
      </w:r>
      <w:r w:rsidRPr="009F0C73">
        <w:rPr>
          <w:rFonts w:ascii="Times New Roman" w:eastAsia="Times New Roman" w:hAnsi="Times New Roman" w:cs="Times New Roman"/>
          <w:sz w:val="28"/>
          <w:szCs w:val="28"/>
          <w:lang w:eastAsia="ru-RU"/>
        </w:rPr>
        <w:t xml:space="preserve"> (табл. </w:t>
      </w:r>
      <w:r w:rsidR="00243C57" w:rsidRPr="009F0C73">
        <w:rPr>
          <w:rFonts w:ascii="Times New Roman" w:eastAsia="Times New Roman" w:hAnsi="Times New Roman" w:cs="Times New Roman"/>
          <w:sz w:val="28"/>
          <w:szCs w:val="28"/>
          <w:lang w:eastAsia="ru-RU"/>
        </w:rPr>
        <w:t>5</w:t>
      </w:r>
      <w:r w:rsidRPr="009F0C73">
        <w:rPr>
          <w:rFonts w:ascii="Times New Roman" w:eastAsia="Times New Roman" w:hAnsi="Times New Roman" w:cs="Times New Roman"/>
          <w:sz w:val="28"/>
          <w:szCs w:val="28"/>
          <w:lang w:eastAsia="ru-RU"/>
        </w:rPr>
        <w:t xml:space="preserve">, </w:t>
      </w:r>
      <w:r w:rsidR="00243C57" w:rsidRPr="009F0C73">
        <w:rPr>
          <w:rFonts w:ascii="Times New Roman" w:eastAsia="Times New Roman" w:hAnsi="Times New Roman" w:cs="Times New Roman"/>
          <w:sz w:val="28"/>
          <w:szCs w:val="28"/>
          <w:lang w:eastAsia="ru-RU"/>
        </w:rPr>
        <w:t>6</w:t>
      </w:r>
      <w:r w:rsidRPr="009F0C73">
        <w:rPr>
          <w:rFonts w:ascii="Times New Roman" w:eastAsia="Times New Roman" w:hAnsi="Times New Roman" w:cs="Times New Roman"/>
          <w:sz w:val="28"/>
          <w:szCs w:val="28"/>
          <w:lang w:eastAsia="ru-RU"/>
        </w:rPr>
        <w:t>).</w:t>
      </w:r>
      <w:r w:rsidR="00FA56C6">
        <w:rPr>
          <w:rFonts w:ascii="Times New Roman" w:eastAsia="Times New Roman" w:hAnsi="Times New Roman" w:cs="Times New Roman"/>
          <w:sz w:val="28"/>
          <w:szCs w:val="28"/>
          <w:lang w:eastAsia="ru-RU"/>
        </w:rPr>
        <w:t xml:space="preserve"> Технико -</w:t>
      </w:r>
      <w:r w:rsidR="00D04017">
        <w:rPr>
          <w:rFonts w:ascii="Times New Roman" w:eastAsia="Times New Roman" w:hAnsi="Times New Roman" w:cs="Times New Roman"/>
          <w:sz w:val="28"/>
          <w:szCs w:val="28"/>
          <w:lang w:eastAsia="ru-RU"/>
        </w:rPr>
        <w:t xml:space="preserve"> </w:t>
      </w:r>
      <w:r w:rsidR="00FA56C6">
        <w:rPr>
          <w:rFonts w:ascii="Times New Roman" w:eastAsia="Times New Roman" w:hAnsi="Times New Roman" w:cs="Times New Roman"/>
          <w:sz w:val="28"/>
          <w:szCs w:val="28"/>
          <w:lang w:eastAsia="ru-RU"/>
        </w:rPr>
        <w:t>экономические показали на плановый период 2015-2016 гг. приняты на основании протокола заседания тарифной комиссии</w:t>
      </w:r>
      <w:r w:rsidR="005F1EFD">
        <w:rPr>
          <w:rFonts w:ascii="Times New Roman" w:eastAsia="Times New Roman" w:hAnsi="Times New Roman" w:cs="Times New Roman"/>
          <w:sz w:val="28"/>
          <w:szCs w:val="28"/>
          <w:lang w:eastAsia="ru-RU"/>
        </w:rPr>
        <w:t xml:space="preserve"> Д</w:t>
      </w:r>
      <w:r w:rsidR="00FA56C6">
        <w:rPr>
          <w:rFonts w:ascii="Times New Roman" w:eastAsia="Times New Roman" w:hAnsi="Times New Roman" w:cs="Times New Roman"/>
          <w:sz w:val="28"/>
          <w:szCs w:val="28"/>
          <w:lang w:eastAsia="ru-RU"/>
        </w:rPr>
        <w:t xml:space="preserve">епартамента цен и тарифной политики </w:t>
      </w:r>
      <w:r w:rsidR="005F1EFD">
        <w:rPr>
          <w:rFonts w:ascii="Times New Roman" w:eastAsia="Times New Roman" w:hAnsi="Times New Roman" w:cs="Times New Roman"/>
          <w:sz w:val="28"/>
          <w:szCs w:val="28"/>
          <w:lang w:eastAsia="ru-RU"/>
        </w:rPr>
        <w:t xml:space="preserve">Тюменской области </w:t>
      </w:r>
      <w:r w:rsidR="00FA56C6">
        <w:rPr>
          <w:rFonts w:ascii="Times New Roman" w:eastAsia="Times New Roman" w:hAnsi="Times New Roman" w:cs="Times New Roman"/>
          <w:sz w:val="28"/>
          <w:szCs w:val="28"/>
          <w:lang w:eastAsia="ru-RU"/>
        </w:rPr>
        <w:t>об установлении тарифов на тепловую энергию № 33 от 30 ноября 2015 г.</w:t>
      </w:r>
      <w:r w:rsidR="00243C57">
        <w:rPr>
          <w:rFonts w:ascii="Times New Roman" w:eastAsia="Times New Roman" w:hAnsi="Times New Roman" w:cs="Times New Roman"/>
          <w:sz w:val="28"/>
          <w:szCs w:val="28"/>
          <w:lang w:eastAsia="ru-RU"/>
        </w:rPr>
        <w:t xml:space="preserve"> (табл.7</w:t>
      </w:r>
      <w:r w:rsidR="005F1EFD">
        <w:rPr>
          <w:rFonts w:ascii="Times New Roman" w:eastAsia="Times New Roman" w:hAnsi="Times New Roman" w:cs="Times New Roman"/>
          <w:sz w:val="28"/>
          <w:szCs w:val="28"/>
          <w:lang w:eastAsia="ru-RU"/>
        </w:rPr>
        <w:t>).</w:t>
      </w:r>
    </w:p>
    <w:p w:rsidR="00243C57" w:rsidRDefault="00243C57" w:rsidP="00A41954">
      <w:pPr>
        <w:spacing w:after="0" w:line="240" w:lineRule="auto"/>
        <w:ind w:firstLine="709"/>
        <w:jc w:val="right"/>
        <w:rPr>
          <w:rFonts w:ascii="Times New Roman" w:eastAsia="Times New Roman" w:hAnsi="Times New Roman" w:cs="Times New Roman"/>
          <w:b/>
          <w:bCs/>
          <w:sz w:val="24"/>
          <w:szCs w:val="24"/>
          <w:lang w:eastAsia="ru-RU"/>
        </w:rPr>
      </w:pPr>
    </w:p>
    <w:p w:rsidR="00A41954" w:rsidRPr="00BA4309" w:rsidRDefault="00A41954" w:rsidP="00A41954">
      <w:pPr>
        <w:spacing w:after="0" w:line="240" w:lineRule="auto"/>
        <w:ind w:firstLine="709"/>
        <w:jc w:val="right"/>
        <w:rPr>
          <w:rFonts w:ascii="Times New Roman" w:eastAsia="Times New Roman" w:hAnsi="Times New Roman" w:cs="Times New Roman"/>
          <w:b/>
          <w:bCs/>
          <w:sz w:val="24"/>
          <w:szCs w:val="24"/>
          <w:lang w:eastAsia="ru-RU"/>
        </w:rPr>
      </w:pPr>
      <w:r w:rsidRPr="00BA4309">
        <w:rPr>
          <w:rFonts w:ascii="Times New Roman" w:eastAsia="Times New Roman" w:hAnsi="Times New Roman" w:cs="Times New Roman"/>
          <w:b/>
          <w:bCs/>
          <w:sz w:val="24"/>
          <w:szCs w:val="24"/>
          <w:lang w:eastAsia="ru-RU"/>
        </w:rPr>
        <w:t xml:space="preserve">Таблица </w:t>
      </w:r>
      <w:r w:rsidRPr="00BA4309">
        <w:rPr>
          <w:rFonts w:ascii="Times New Roman" w:eastAsia="Times New Roman" w:hAnsi="Times New Roman" w:cs="Times New Roman"/>
          <w:b/>
          <w:bCs/>
          <w:sz w:val="24"/>
          <w:szCs w:val="24"/>
          <w:lang w:eastAsia="ru-RU"/>
        </w:rPr>
        <w:fldChar w:fldCharType="begin"/>
      </w:r>
      <w:r w:rsidRPr="00BA4309">
        <w:rPr>
          <w:rFonts w:ascii="Times New Roman" w:eastAsia="Times New Roman" w:hAnsi="Times New Roman" w:cs="Times New Roman"/>
          <w:b/>
          <w:bCs/>
          <w:sz w:val="24"/>
          <w:szCs w:val="24"/>
          <w:lang w:eastAsia="ru-RU"/>
        </w:rPr>
        <w:instrText xml:space="preserve"> SEQ Таблица \* ARABIC </w:instrText>
      </w:r>
      <w:r w:rsidRPr="00BA4309">
        <w:rPr>
          <w:rFonts w:ascii="Times New Roman" w:eastAsia="Times New Roman" w:hAnsi="Times New Roman" w:cs="Times New Roman"/>
          <w:b/>
          <w:bCs/>
          <w:sz w:val="24"/>
          <w:szCs w:val="24"/>
          <w:lang w:eastAsia="ru-RU"/>
        </w:rPr>
        <w:fldChar w:fldCharType="separate"/>
      </w:r>
      <w:r w:rsidR="0055052C">
        <w:rPr>
          <w:rFonts w:ascii="Times New Roman" w:eastAsia="Times New Roman" w:hAnsi="Times New Roman" w:cs="Times New Roman"/>
          <w:b/>
          <w:bCs/>
          <w:noProof/>
          <w:sz w:val="24"/>
          <w:szCs w:val="24"/>
          <w:lang w:eastAsia="ru-RU"/>
        </w:rPr>
        <w:t>5</w:t>
      </w:r>
      <w:r w:rsidRPr="00BA4309">
        <w:rPr>
          <w:rFonts w:ascii="Times New Roman" w:eastAsia="Times New Roman" w:hAnsi="Times New Roman" w:cs="Times New Roman"/>
          <w:sz w:val="24"/>
          <w:szCs w:val="24"/>
          <w:lang w:eastAsia="ru-RU"/>
        </w:rPr>
        <w:fldChar w:fldCharType="end"/>
      </w:r>
    </w:p>
    <w:p w:rsidR="00A41954" w:rsidRDefault="00A41954" w:rsidP="00A41954">
      <w:pPr>
        <w:spacing w:after="0" w:line="240" w:lineRule="auto"/>
        <w:jc w:val="center"/>
        <w:rPr>
          <w:rFonts w:ascii="Times New Roman" w:eastAsia="Times New Roman" w:hAnsi="Times New Roman" w:cs="Times New Roman"/>
          <w:b/>
          <w:sz w:val="24"/>
          <w:szCs w:val="24"/>
          <w:lang w:eastAsia="ru-RU"/>
        </w:rPr>
      </w:pPr>
      <w:r w:rsidRPr="00C718C5">
        <w:rPr>
          <w:rFonts w:ascii="Times New Roman" w:eastAsia="Times New Roman" w:hAnsi="Times New Roman" w:cs="Times New Roman"/>
          <w:b/>
          <w:sz w:val="24"/>
          <w:szCs w:val="24"/>
          <w:lang w:eastAsia="ru-RU"/>
        </w:rPr>
        <w:t xml:space="preserve">Технико-экономические показатели работы </w:t>
      </w:r>
      <w:r w:rsidRPr="00612A08">
        <w:rPr>
          <w:rFonts w:ascii="Times New Roman" w:eastAsia="Times New Roman" w:hAnsi="Times New Roman" w:cs="Times New Roman"/>
          <w:b/>
          <w:sz w:val="24"/>
          <w:szCs w:val="24"/>
          <w:lang w:eastAsia="ru-RU"/>
        </w:rPr>
        <w:t xml:space="preserve">ОАО </w:t>
      </w:r>
      <w:r>
        <w:rPr>
          <w:rFonts w:ascii="Times New Roman" w:eastAsia="Times New Roman" w:hAnsi="Times New Roman" w:cs="Times New Roman"/>
          <w:b/>
          <w:sz w:val="24"/>
          <w:szCs w:val="24"/>
          <w:lang w:eastAsia="ru-RU"/>
        </w:rPr>
        <w:t xml:space="preserve">«Уральская теплосетевая компания» </w:t>
      </w:r>
      <w:r w:rsidRPr="00C718C5">
        <w:rPr>
          <w:rFonts w:ascii="Times New Roman" w:eastAsia="Times New Roman" w:hAnsi="Times New Roman" w:cs="Times New Roman"/>
          <w:b/>
          <w:sz w:val="24"/>
          <w:szCs w:val="24"/>
          <w:lang w:eastAsia="ru-RU"/>
        </w:rPr>
        <w:t xml:space="preserve">в сфере теплоснабжения </w:t>
      </w:r>
      <w:r>
        <w:rPr>
          <w:rFonts w:ascii="Times New Roman" w:eastAsia="Times New Roman" w:hAnsi="Times New Roman" w:cs="Times New Roman"/>
          <w:b/>
          <w:sz w:val="24"/>
          <w:szCs w:val="24"/>
          <w:lang w:eastAsia="ru-RU"/>
        </w:rPr>
        <w:t>2009-2012 гг.</w:t>
      </w:r>
    </w:p>
    <w:tbl>
      <w:tblPr>
        <w:tblW w:w="5000" w:type="pct"/>
        <w:tblLook w:val="04A0" w:firstRow="1" w:lastRow="0" w:firstColumn="1" w:lastColumn="0" w:noHBand="0" w:noVBand="1"/>
      </w:tblPr>
      <w:tblGrid>
        <w:gridCol w:w="603"/>
        <w:gridCol w:w="3960"/>
        <w:gridCol w:w="1192"/>
        <w:gridCol w:w="1545"/>
        <w:gridCol w:w="1204"/>
        <w:gridCol w:w="1066"/>
      </w:tblGrid>
      <w:tr w:rsidR="00A41954" w:rsidRPr="0047234B" w:rsidTr="005E7A15">
        <w:trPr>
          <w:cantSplit/>
          <w:trHeight w:val="20"/>
          <w:tblHeader/>
        </w:trPr>
        <w:tc>
          <w:tcPr>
            <w:tcW w:w="31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 п/п</w:t>
            </w:r>
          </w:p>
        </w:tc>
        <w:tc>
          <w:tcPr>
            <w:tcW w:w="206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Наименование показателя</w:t>
            </w:r>
          </w:p>
        </w:tc>
        <w:tc>
          <w:tcPr>
            <w:tcW w:w="62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Ед. изм.</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2009</w:t>
            </w:r>
            <w:r w:rsidR="00610E86" w:rsidRPr="0047234B">
              <w:rPr>
                <w:rFonts w:ascii="Times New Roman" w:eastAsia="Times New Roman" w:hAnsi="Times New Roman" w:cs="Times New Roman"/>
                <w:b/>
                <w:bCs/>
                <w:sz w:val="20"/>
                <w:szCs w:val="20"/>
                <w:lang w:eastAsia="ru-RU"/>
              </w:rPr>
              <w:t xml:space="preserve"> г.</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2011</w:t>
            </w:r>
            <w:r w:rsidR="00610E86" w:rsidRPr="0047234B">
              <w:rPr>
                <w:rFonts w:ascii="Times New Roman" w:eastAsia="Times New Roman" w:hAnsi="Times New Roman" w:cs="Times New Roman"/>
                <w:b/>
                <w:bCs/>
                <w:sz w:val="20"/>
                <w:szCs w:val="20"/>
                <w:lang w:eastAsia="ru-RU"/>
              </w:rPr>
              <w:t xml:space="preserve"> г.</w:t>
            </w:r>
          </w:p>
        </w:tc>
        <w:tc>
          <w:tcPr>
            <w:tcW w:w="557" w:type="pct"/>
            <w:tcBorders>
              <w:top w:val="single" w:sz="4" w:space="0" w:color="auto"/>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2012</w:t>
            </w:r>
            <w:r w:rsidR="00610E86" w:rsidRPr="0047234B">
              <w:rPr>
                <w:rFonts w:ascii="Times New Roman" w:eastAsia="Times New Roman" w:hAnsi="Times New Roman" w:cs="Times New Roman"/>
                <w:b/>
                <w:bCs/>
                <w:sz w:val="20"/>
                <w:szCs w:val="20"/>
                <w:lang w:eastAsia="ru-RU"/>
              </w:rPr>
              <w:t xml:space="preserve"> г.</w:t>
            </w:r>
          </w:p>
        </w:tc>
      </w:tr>
      <w:tr w:rsidR="00A41954" w:rsidRPr="0047234B" w:rsidTr="005E7A15">
        <w:trPr>
          <w:cantSplit/>
          <w:trHeight w:val="20"/>
          <w:tblHeader/>
        </w:trPr>
        <w:tc>
          <w:tcPr>
            <w:tcW w:w="315" w:type="pct"/>
            <w:vMerge/>
            <w:tcBorders>
              <w:top w:val="single" w:sz="4" w:space="0" w:color="auto"/>
              <w:left w:val="single" w:sz="4" w:space="0" w:color="auto"/>
              <w:bottom w:val="single" w:sz="4" w:space="0" w:color="000000"/>
              <w:right w:val="single" w:sz="4" w:space="0" w:color="auto"/>
            </w:tcBorders>
            <w:vAlign w:val="center"/>
            <w:hideMark/>
          </w:tcPr>
          <w:p w:rsidR="00A41954" w:rsidRPr="0047234B" w:rsidRDefault="00A41954" w:rsidP="009E62A9">
            <w:pPr>
              <w:spacing w:after="0" w:line="240" w:lineRule="auto"/>
              <w:ind w:left="-57" w:right="-57"/>
              <w:rPr>
                <w:rFonts w:ascii="Times New Roman" w:eastAsia="Times New Roman" w:hAnsi="Times New Roman" w:cs="Times New Roman"/>
                <w:b/>
                <w:bCs/>
                <w:sz w:val="20"/>
                <w:szCs w:val="20"/>
                <w:lang w:eastAsia="ru-RU"/>
              </w:rPr>
            </w:pPr>
          </w:p>
        </w:tc>
        <w:tc>
          <w:tcPr>
            <w:tcW w:w="2069" w:type="pct"/>
            <w:vMerge/>
            <w:tcBorders>
              <w:top w:val="single" w:sz="4" w:space="0" w:color="auto"/>
              <w:left w:val="single" w:sz="4" w:space="0" w:color="auto"/>
              <w:bottom w:val="single" w:sz="4" w:space="0" w:color="000000"/>
              <w:right w:val="single" w:sz="4" w:space="0" w:color="auto"/>
            </w:tcBorders>
            <w:vAlign w:val="center"/>
            <w:hideMark/>
          </w:tcPr>
          <w:p w:rsidR="00A41954" w:rsidRPr="0047234B" w:rsidRDefault="00A41954" w:rsidP="00C50E48">
            <w:pPr>
              <w:spacing w:after="0" w:line="240" w:lineRule="auto"/>
              <w:rPr>
                <w:rFonts w:ascii="Times New Roman" w:eastAsia="Times New Roman" w:hAnsi="Times New Roman" w:cs="Times New Roman"/>
                <w:b/>
                <w:bCs/>
                <w:sz w:val="20"/>
                <w:szCs w:val="20"/>
                <w:lang w:eastAsia="ru-RU"/>
              </w:rPr>
            </w:pPr>
          </w:p>
        </w:tc>
        <w:tc>
          <w:tcPr>
            <w:tcW w:w="623" w:type="pct"/>
            <w:vMerge/>
            <w:tcBorders>
              <w:top w:val="single" w:sz="4" w:space="0" w:color="auto"/>
              <w:left w:val="single" w:sz="4" w:space="0" w:color="auto"/>
              <w:bottom w:val="single" w:sz="4" w:space="0" w:color="000000"/>
              <w:right w:val="single" w:sz="4" w:space="0" w:color="auto"/>
            </w:tcBorders>
            <w:vAlign w:val="center"/>
            <w:hideMark/>
          </w:tcPr>
          <w:p w:rsidR="00A41954" w:rsidRPr="0047234B" w:rsidRDefault="00A41954" w:rsidP="00C50E48">
            <w:pPr>
              <w:spacing w:after="0" w:line="240" w:lineRule="auto"/>
              <w:rPr>
                <w:rFonts w:ascii="Times New Roman" w:eastAsia="Times New Roman" w:hAnsi="Times New Roman" w:cs="Times New Roman"/>
                <w:b/>
                <w:bCs/>
                <w:sz w:val="20"/>
                <w:szCs w:val="20"/>
                <w:lang w:eastAsia="ru-RU"/>
              </w:rPr>
            </w:pP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факт</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факт</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факт</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Вид регулируемой деятельности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w:t>
            </w:r>
            <w:r w:rsidR="0047234B" w:rsidRPr="0047234B">
              <w:rPr>
                <w:rFonts w:ascii="Times New Roman" w:eastAsia="Times New Roman" w:hAnsi="Times New Roman" w:cs="Times New Roman"/>
                <w:sz w:val="20"/>
                <w:szCs w:val="20"/>
                <w:lang w:eastAsia="ru-RU"/>
              </w:rPr>
              <w:t>-</w:t>
            </w:r>
          </w:p>
        </w:tc>
        <w:tc>
          <w:tcPr>
            <w:tcW w:w="807"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передача и сбыт теплоэнергии по магистральным сетям</w:t>
            </w:r>
          </w:p>
        </w:tc>
        <w:tc>
          <w:tcPr>
            <w:tcW w:w="1186" w:type="pct"/>
            <w:gridSpan w:val="2"/>
            <w:tcBorders>
              <w:top w:val="single" w:sz="4" w:space="0" w:color="auto"/>
              <w:left w:val="nil"/>
              <w:bottom w:val="single" w:sz="4" w:space="0" w:color="auto"/>
              <w:right w:val="single" w:sz="4" w:space="0" w:color="000000"/>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производство (некомбинированная выработка) + передача + сбыт</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Выручка от регулируемой деятельности </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5 553,8</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301 464,2</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316 414,4</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Себестоимость производимых товаров (оказываемых услуг) по регулируемому виду деятельности, в том числе: </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222 932,6</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298 703,6</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300 538,1</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покупаемую тепловую энергию (мощность)</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199 366,6</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260 414,7</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271 850,0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топливо</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3.3</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покупаемую электрическую энергию (мощность), потребляемую оборудованием, используемым в технологическом процессе:</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2,6</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8,5</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3.3.2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Объем приобретенной электрической энергии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2B3C6E">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кВт</w:t>
            </w:r>
            <w:r w:rsidR="002B3C6E">
              <w:rPr>
                <w:rFonts w:ascii="Times New Roman" w:eastAsia="Times New Roman" w:hAnsi="Times New Roman" w:cs="Times New Roman"/>
                <w:sz w:val="20"/>
                <w:szCs w:val="20"/>
                <w:lang w:eastAsia="ru-RU"/>
              </w:rPr>
              <w:t>∙</w:t>
            </w:r>
            <w:r w:rsidRPr="0047234B">
              <w:rPr>
                <w:rFonts w:ascii="Times New Roman" w:eastAsia="Times New Roman" w:hAnsi="Times New Roman" w:cs="Times New Roman"/>
                <w:sz w:val="20"/>
                <w:szCs w:val="20"/>
                <w:lang w:eastAsia="ru-RU"/>
              </w:rPr>
              <w:t>ч</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0,9</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3,2</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3.4</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приобретение холодной воды, используемой в технологическом процессе</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3 026,1</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3 222,7</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3.8</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амортизацию основных производственных средств, используемых в технологическом процессе</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11 083,8</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10 315,0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12 034,7</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3.9</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аренду имущества, используемого в технологическом процессе</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11,3</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3.10</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Общепроизводственные (цеховые) расходы, в том числе:</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434,4</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3.10.1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оплату труда</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332,9</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3.10.2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Отчисления на социальные нужды</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101,6</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Общехозяйственные (управленческие) расходы</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12 356,9</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11 744,3</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1 816,6</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3.11.1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оплату труда</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5 702,8</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289,5</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3.11.2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Отчисления на социальные нужды</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vMerge/>
            <w:tcBorders>
              <w:top w:val="nil"/>
              <w:left w:val="single" w:sz="4" w:space="0" w:color="auto"/>
              <w:bottom w:val="single" w:sz="4" w:space="0" w:color="000000"/>
              <w:right w:val="single" w:sz="4" w:space="0" w:color="auto"/>
            </w:tcBorders>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99,1</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ремонт (капитальный и текущий) основных производственных средств</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10 369,7</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10 090,3</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3.12.1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расходы на капитальный ремонт основных производственных средств</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3.12.2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расходы на текущий ремонт основных производственных средств</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10 369,7</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10 090,3</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3.13</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услуги производственного характера, выполняемые по договорам с организациями на проведение регламентных работ в рамках технологического процесса</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124,8</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2 831,2</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1 069,6</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4</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Валовая прибыль от продажи товаров и услуг по регулируемому виду деятельности (теплоснабжение и передача тепловой энергии)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2 760,7</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15 876,3</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5</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Чистая прибыль от регулируемого вида деятельности, в том числе:</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6</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Изменение стоимости основных фондов</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120 587,0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9 711,8</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6.1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за счет ввода (вывода) из эксплуатации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9 711,8</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6.1.1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стоимость введенных в эксплуатацию основных фондов</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17 963,0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9 958,1</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6.1.2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стоимость выведенных из эксплуатацию основных фондов</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246,3</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6.1.3</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стоимость основных фондов на начало отчетного периода</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102 624,0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110 272,6</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7</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Установленная тепловая мощность </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Гкал/ч</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795</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795</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Присоединенная нагрузка </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Гкал/ч</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271,87</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282,03</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282,814</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Объем вырабатываемой регулируемой организацией тепловой энергии </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Объем покупаемой регулируемой организацией тепловой энергии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905,8</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854,435</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846,958</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Объем тепловой энергии, отпускаемой потребителям, в том числе:</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852,8</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831,121</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832,34744</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По приборам учета</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9,273</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831,121</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832,34744</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По нормативам потребления</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843,527</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Технологические потери тепловой энергии при передаче по тепловым сетям</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5,86</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2,73</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1,73</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13</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потери тепла через изоляцию труб</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14,728</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5,25605</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14</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потери тепла через утечки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9,355</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15</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потери тепла, ВСЕГО</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14,611</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16</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Протяженность магистральных сетей и тепловых вводов (в однотрубном исчислении)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км</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18,89</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18,89</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18,89</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17</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Протяженность разводящих сетей (в однотрубном исчислении)</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км</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18</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Количество теплоэлектростанций</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ед.</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19</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Количество тепловых станций и котельных</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ед.</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20</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Количество тепловых пунктов</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ед.</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8</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21</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Среднесписочная численность основного производственного персонала</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чел.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13</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22</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Удельный расход условного топлива на единицу тепловой энергии, отпускаемой в тепловую сеть</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кг у.т./Гкал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23</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Удельный расход электрической энергии на единицу тепловой энергии, отпускаемой в тепловую сеть</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кВт*ч/Гкал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0,001</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0,004</w:t>
            </w:r>
          </w:p>
        </w:tc>
      </w:tr>
      <w:tr w:rsidR="00A41954" w:rsidRPr="0047234B" w:rsidTr="005E7A15">
        <w:trPr>
          <w:cantSplit/>
          <w:trHeight w:val="20"/>
        </w:trPr>
        <w:tc>
          <w:tcPr>
            <w:tcW w:w="315" w:type="pct"/>
            <w:tcBorders>
              <w:top w:val="nil"/>
              <w:left w:val="single" w:sz="4" w:space="0" w:color="auto"/>
              <w:bottom w:val="single" w:sz="4" w:space="0" w:color="auto"/>
              <w:right w:val="single" w:sz="4" w:space="0" w:color="auto"/>
            </w:tcBorders>
            <w:shd w:val="clear" w:color="auto" w:fill="auto"/>
            <w:noWrap/>
            <w:vAlign w:val="center"/>
            <w:hideMark/>
          </w:tcPr>
          <w:p w:rsidR="00A41954" w:rsidRPr="0047234B" w:rsidRDefault="00A41954" w:rsidP="009E62A9">
            <w:pPr>
              <w:spacing w:after="0" w:line="240" w:lineRule="auto"/>
              <w:ind w:left="-57" w:right="-57"/>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24</w:t>
            </w:r>
          </w:p>
        </w:tc>
        <w:tc>
          <w:tcPr>
            <w:tcW w:w="2069"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Удельный расход холодной воды на единицу тепловой энергии, отпускаемой в тепловую сеть</w:t>
            </w:r>
          </w:p>
        </w:tc>
        <w:tc>
          <w:tcPr>
            <w:tcW w:w="623" w:type="pct"/>
            <w:tcBorders>
              <w:top w:val="nil"/>
              <w:left w:val="nil"/>
              <w:bottom w:val="single" w:sz="4" w:space="0" w:color="auto"/>
              <w:right w:val="single" w:sz="4" w:space="0" w:color="auto"/>
            </w:tcBorders>
            <w:shd w:val="clear" w:color="auto" w:fill="auto"/>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куб. м/Гкал</w:t>
            </w:r>
          </w:p>
        </w:tc>
        <w:tc>
          <w:tcPr>
            <w:tcW w:w="80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w:t>
            </w:r>
          </w:p>
        </w:tc>
        <w:tc>
          <w:tcPr>
            <w:tcW w:w="629"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0,216</w:t>
            </w:r>
          </w:p>
        </w:tc>
        <w:tc>
          <w:tcPr>
            <w:tcW w:w="557" w:type="pct"/>
            <w:tcBorders>
              <w:top w:val="nil"/>
              <w:left w:val="nil"/>
              <w:bottom w:val="single" w:sz="4" w:space="0" w:color="auto"/>
              <w:right w:val="single" w:sz="4" w:space="0" w:color="auto"/>
            </w:tcBorders>
            <w:shd w:val="clear" w:color="auto" w:fill="auto"/>
            <w:noWrap/>
            <w:vAlign w:val="center"/>
            <w:hideMark/>
          </w:tcPr>
          <w:p w:rsidR="00A41954" w:rsidRPr="0047234B" w:rsidRDefault="00A41954" w:rsidP="00C50E48">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0,214</w:t>
            </w:r>
          </w:p>
        </w:tc>
      </w:tr>
    </w:tbl>
    <w:p w:rsidR="00243C57" w:rsidRDefault="00243C57" w:rsidP="005F1EFD">
      <w:pPr>
        <w:spacing w:before="240" w:after="0"/>
        <w:jc w:val="right"/>
        <w:rPr>
          <w:rFonts w:ascii="Times New Roman" w:hAnsi="Times New Roman" w:cs="Times New Roman"/>
          <w:b/>
          <w:sz w:val="24"/>
          <w:szCs w:val="24"/>
        </w:rPr>
      </w:pPr>
    </w:p>
    <w:p w:rsidR="00243C57" w:rsidRDefault="00243C57" w:rsidP="005F1EFD">
      <w:pPr>
        <w:spacing w:before="240" w:after="0"/>
        <w:jc w:val="right"/>
        <w:rPr>
          <w:rFonts w:ascii="Times New Roman" w:hAnsi="Times New Roman" w:cs="Times New Roman"/>
          <w:b/>
          <w:sz w:val="24"/>
          <w:szCs w:val="24"/>
        </w:rPr>
      </w:pPr>
    </w:p>
    <w:p w:rsidR="005F1EFD" w:rsidRPr="00025F93" w:rsidRDefault="005F1EFD" w:rsidP="005F1EFD">
      <w:pPr>
        <w:spacing w:before="240" w:after="0"/>
        <w:jc w:val="right"/>
        <w:rPr>
          <w:rFonts w:ascii="Times New Roman" w:hAnsi="Times New Roman" w:cs="Times New Roman"/>
          <w:b/>
          <w:sz w:val="24"/>
          <w:szCs w:val="24"/>
        </w:rPr>
      </w:pPr>
      <w:r>
        <w:rPr>
          <w:rFonts w:ascii="Times New Roman" w:hAnsi="Times New Roman" w:cs="Times New Roman"/>
          <w:b/>
          <w:sz w:val="24"/>
          <w:szCs w:val="24"/>
        </w:rPr>
        <w:t>Т</w:t>
      </w:r>
      <w:r w:rsidRPr="00025F93">
        <w:rPr>
          <w:rFonts w:ascii="Times New Roman" w:hAnsi="Times New Roman" w:cs="Times New Roman"/>
          <w:b/>
          <w:sz w:val="24"/>
          <w:szCs w:val="24"/>
        </w:rPr>
        <w:t xml:space="preserve">аблица </w:t>
      </w:r>
      <w:r w:rsidRPr="00025F93">
        <w:rPr>
          <w:rFonts w:ascii="Times New Roman" w:hAnsi="Times New Roman" w:cs="Times New Roman"/>
          <w:b/>
          <w:sz w:val="24"/>
          <w:szCs w:val="24"/>
        </w:rPr>
        <w:fldChar w:fldCharType="begin"/>
      </w:r>
      <w:r w:rsidRPr="00025F93">
        <w:rPr>
          <w:rFonts w:ascii="Times New Roman" w:hAnsi="Times New Roman" w:cs="Times New Roman"/>
          <w:b/>
          <w:sz w:val="24"/>
          <w:szCs w:val="24"/>
        </w:rPr>
        <w:instrText xml:space="preserve"> SEQ Таблица \* ARABIC </w:instrText>
      </w:r>
      <w:r w:rsidRPr="00025F93">
        <w:rPr>
          <w:rFonts w:ascii="Times New Roman" w:hAnsi="Times New Roman" w:cs="Times New Roman"/>
          <w:b/>
          <w:sz w:val="24"/>
          <w:szCs w:val="24"/>
        </w:rPr>
        <w:fldChar w:fldCharType="separate"/>
      </w:r>
      <w:r w:rsidR="0055052C">
        <w:rPr>
          <w:rFonts w:ascii="Times New Roman" w:hAnsi="Times New Roman" w:cs="Times New Roman"/>
          <w:b/>
          <w:noProof/>
          <w:sz w:val="24"/>
          <w:szCs w:val="24"/>
        </w:rPr>
        <w:t>6</w:t>
      </w:r>
      <w:r w:rsidRPr="00025F93">
        <w:rPr>
          <w:rFonts w:ascii="Times New Roman" w:hAnsi="Times New Roman" w:cs="Times New Roman"/>
          <w:b/>
          <w:sz w:val="24"/>
          <w:szCs w:val="24"/>
        </w:rPr>
        <w:fldChar w:fldCharType="end"/>
      </w:r>
    </w:p>
    <w:p w:rsidR="005F1EFD" w:rsidRPr="00E00759" w:rsidRDefault="005F1EFD" w:rsidP="005F1EFD">
      <w:pPr>
        <w:spacing w:after="0"/>
        <w:jc w:val="center"/>
        <w:rPr>
          <w:rFonts w:ascii="Times New Roman" w:hAnsi="Times New Roman" w:cs="Times New Roman"/>
          <w:b/>
          <w:sz w:val="24"/>
        </w:rPr>
      </w:pPr>
      <w:r w:rsidRPr="00E00759">
        <w:rPr>
          <w:rFonts w:ascii="Times New Roman" w:hAnsi="Times New Roman" w:cs="Times New Roman"/>
          <w:b/>
          <w:sz w:val="24"/>
        </w:rPr>
        <w:t>Технико-экономические показатели работы ОАО «Уральская теплосетевая компания» в сфере теплоснабжения 20</w:t>
      </w:r>
      <w:r>
        <w:rPr>
          <w:rFonts w:ascii="Times New Roman" w:hAnsi="Times New Roman" w:cs="Times New Roman"/>
          <w:b/>
          <w:sz w:val="24"/>
        </w:rPr>
        <w:t>13</w:t>
      </w:r>
      <w:r w:rsidRPr="00E00759">
        <w:rPr>
          <w:rFonts w:ascii="Times New Roman" w:hAnsi="Times New Roman" w:cs="Times New Roman"/>
          <w:b/>
          <w:sz w:val="24"/>
        </w:rPr>
        <w:t>-201</w:t>
      </w:r>
      <w:r>
        <w:rPr>
          <w:rFonts w:ascii="Times New Roman" w:hAnsi="Times New Roman" w:cs="Times New Roman"/>
          <w:b/>
          <w:sz w:val="24"/>
        </w:rPr>
        <w:t>4</w:t>
      </w:r>
      <w:r w:rsidRPr="00E00759">
        <w:rPr>
          <w:rFonts w:ascii="Times New Roman" w:hAnsi="Times New Roman" w:cs="Times New Roman"/>
          <w:b/>
          <w:sz w:val="24"/>
        </w:rPr>
        <w:t xml:space="preserve"> гг.</w:t>
      </w:r>
      <w:r>
        <w:rPr>
          <w:rFonts w:ascii="Times New Roman" w:hAnsi="Times New Roman" w:cs="Times New Roman"/>
          <w:b/>
          <w:sz w:val="24"/>
        </w:rPr>
        <w:t xml:space="preserve">   </w:t>
      </w:r>
    </w:p>
    <w:tbl>
      <w:tblPr>
        <w:tblW w:w="4945" w:type="pct"/>
        <w:tblLayout w:type="fixed"/>
        <w:tblLook w:val="04A0" w:firstRow="1" w:lastRow="0" w:firstColumn="1" w:lastColumn="0" w:noHBand="0" w:noVBand="1"/>
      </w:tblPr>
      <w:tblGrid>
        <w:gridCol w:w="713"/>
        <w:gridCol w:w="5350"/>
        <w:gridCol w:w="1276"/>
        <w:gridCol w:w="998"/>
        <w:gridCol w:w="1128"/>
      </w:tblGrid>
      <w:tr w:rsidR="00D04017" w:rsidRPr="0047234B" w:rsidTr="00D04017">
        <w:trPr>
          <w:tblHeader/>
        </w:trPr>
        <w:tc>
          <w:tcPr>
            <w:tcW w:w="377"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D04017" w:rsidRPr="0047234B" w:rsidRDefault="00D04017" w:rsidP="0066465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 п/п</w:t>
            </w:r>
          </w:p>
        </w:tc>
        <w:tc>
          <w:tcPr>
            <w:tcW w:w="2826" w:type="pct"/>
            <w:tcBorders>
              <w:top w:val="single" w:sz="8" w:space="0" w:color="auto"/>
              <w:left w:val="nil"/>
              <w:bottom w:val="single" w:sz="4" w:space="0" w:color="auto"/>
              <w:right w:val="single" w:sz="4" w:space="0" w:color="auto"/>
            </w:tcBorders>
            <w:shd w:val="clear" w:color="auto" w:fill="auto"/>
            <w:vAlign w:val="center"/>
            <w:hideMark/>
          </w:tcPr>
          <w:p w:rsidR="00D04017" w:rsidRPr="0047234B" w:rsidRDefault="00D04017" w:rsidP="0066465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Наименование показателя</w:t>
            </w:r>
          </w:p>
        </w:tc>
        <w:tc>
          <w:tcPr>
            <w:tcW w:w="674" w:type="pct"/>
            <w:tcBorders>
              <w:top w:val="single" w:sz="8" w:space="0" w:color="auto"/>
              <w:left w:val="nil"/>
              <w:bottom w:val="single" w:sz="4" w:space="0" w:color="auto"/>
              <w:right w:val="single" w:sz="4" w:space="0" w:color="auto"/>
            </w:tcBorders>
            <w:shd w:val="clear" w:color="auto" w:fill="auto"/>
            <w:vAlign w:val="center"/>
            <w:hideMark/>
          </w:tcPr>
          <w:p w:rsidR="00D04017" w:rsidRPr="0047234B" w:rsidRDefault="00D04017" w:rsidP="0066465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Ед. изм.</w:t>
            </w:r>
          </w:p>
        </w:tc>
        <w:tc>
          <w:tcPr>
            <w:tcW w:w="527" w:type="pct"/>
            <w:tcBorders>
              <w:top w:val="single" w:sz="8" w:space="0" w:color="auto"/>
              <w:left w:val="nil"/>
              <w:bottom w:val="single" w:sz="4" w:space="0" w:color="auto"/>
              <w:right w:val="single" w:sz="8" w:space="0" w:color="auto"/>
            </w:tcBorders>
            <w:shd w:val="clear" w:color="auto" w:fill="auto"/>
            <w:vAlign w:val="center"/>
            <w:hideMark/>
          </w:tcPr>
          <w:p w:rsidR="00D04017" w:rsidRPr="0047234B" w:rsidRDefault="00D04017" w:rsidP="0066465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2013 г.</w:t>
            </w:r>
          </w:p>
          <w:p w:rsidR="00D04017" w:rsidRPr="0047234B" w:rsidRDefault="00D04017" w:rsidP="0066465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 xml:space="preserve"> факт</w:t>
            </w:r>
          </w:p>
        </w:tc>
        <w:tc>
          <w:tcPr>
            <w:tcW w:w="597" w:type="pct"/>
            <w:tcBorders>
              <w:top w:val="single" w:sz="8" w:space="0" w:color="auto"/>
              <w:left w:val="nil"/>
              <w:bottom w:val="single" w:sz="4" w:space="0" w:color="auto"/>
              <w:right w:val="single" w:sz="8" w:space="0" w:color="auto"/>
            </w:tcBorders>
            <w:vAlign w:val="center"/>
          </w:tcPr>
          <w:p w:rsidR="00D04017" w:rsidRPr="0047234B" w:rsidRDefault="00D04017" w:rsidP="0066465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 xml:space="preserve">2014 г. </w:t>
            </w:r>
          </w:p>
          <w:p w:rsidR="00D04017" w:rsidRPr="0047234B" w:rsidRDefault="00D04017" w:rsidP="00664658">
            <w:pPr>
              <w:spacing w:after="0" w:line="240" w:lineRule="auto"/>
              <w:jc w:val="center"/>
              <w:rPr>
                <w:rFonts w:ascii="Times New Roman" w:eastAsia="Times New Roman" w:hAnsi="Times New Roman" w:cs="Times New Roman"/>
                <w:b/>
                <w:bCs/>
                <w:sz w:val="20"/>
                <w:szCs w:val="20"/>
                <w:lang w:eastAsia="ru-RU"/>
              </w:rPr>
            </w:pPr>
            <w:r w:rsidRPr="0047234B">
              <w:rPr>
                <w:rFonts w:ascii="Times New Roman" w:eastAsia="Times New Roman" w:hAnsi="Times New Roman" w:cs="Times New Roman"/>
                <w:b/>
                <w:bCs/>
                <w:sz w:val="20"/>
                <w:szCs w:val="20"/>
                <w:lang w:eastAsia="ru-RU"/>
              </w:rPr>
              <w:t xml:space="preserve"> факт</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p>
        </w:tc>
        <w:tc>
          <w:tcPr>
            <w:tcW w:w="2826" w:type="pct"/>
            <w:tcBorders>
              <w:top w:val="nil"/>
              <w:left w:val="nil"/>
              <w:bottom w:val="single" w:sz="4" w:space="0" w:color="auto"/>
              <w:right w:val="single" w:sz="4" w:space="0" w:color="auto"/>
            </w:tcBorders>
            <w:shd w:val="clear" w:color="auto" w:fill="auto"/>
            <w:vAlign w:val="center"/>
          </w:tcPr>
          <w:p w:rsidR="00D04017" w:rsidRPr="0047234B" w:rsidRDefault="00D04017" w:rsidP="00D04017">
            <w:pPr>
              <w:spacing w:after="0" w:line="240" w:lineRule="auto"/>
              <w:ind w:left="-152" w:right="-1128" w:firstLine="152"/>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Вид регулируемой деятельности</w:t>
            </w:r>
          </w:p>
        </w:tc>
        <w:tc>
          <w:tcPr>
            <w:tcW w:w="674" w:type="pct"/>
            <w:tcBorders>
              <w:top w:val="single" w:sz="4" w:space="0" w:color="auto"/>
              <w:left w:val="nil"/>
              <w:bottom w:val="single" w:sz="4" w:space="0" w:color="auto"/>
              <w:right w:val="single" w:sz="4" w:space="0" w:color="auto"/>
            </w:tcBorders>
            <w:shd w:val="clear" w:color="auto" w:fill="auto"/>
            <w:vAlign w:val="center"/>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p>
        </w:tc>
        <w:tc>
          <w:tcPr>
            <w:tcW w:w="1124" w:type="pct"/>
            <w:gridSpan w:val="2"/>
            <w:tcBorders>
              <w:top w:val="nil"/>
              <w:left w:val="nil"/>
              <w:bottom w:val="single" w:sz="4" w:space="0" w:color="auto"/>
              <w:right w:val="single" w:sz="8" w:space="0" w:color="auto"/>
            </w:tcBorders>
            <w:shd w:val="clear" w:color="auto" w:fill="auto"/>
            <w:noWrap/>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передача и сбыт теплоэнергии по магистральным сетям</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D04017">
            <w:pPr>
              <w:spacing w:after="0" w:line="240" w:lineRule="auto"/>
              <w:ind w:left="-57" w:right="-57"/>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1</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D04017">
            <w:pPr>
              <w:spacing w:after="0" w:line="240" w:lineRule="auto"/>
              <w:ind w:left="-57" w:right="-57"/>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 xml:space="preserve">Выручка от регулируемой деятельности </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D04017">
            <w:pPr>
              <w:spacing w:after="0" w:line="240" w:lineRule="auto"/>
              <w:ind w:left="-57" w:right="-57"/>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D04017" w:rsidRDefault="00D04017" w:rsidP="00D04017">
            <w:pPr>
              <w:spacing w:after="0" w:line="240" w:lineRule="auto"/>
              <w:ind w:left="-57" w:right="-57"/>
              <w:jc w:val="center"/>
              <w:rPr>
                <w:rFonts w:ascii="Times New Roman" w:eastAsia="Times New Roman" w:hAnsi="Times New Roman" w:cs="Times New Roman"/>
                <w:sz w:val="20"/>
                <w:szCs w:val="20"/>
                <w:lang w:eastAsia="ru-RU"/>
              </w:rPr>
            </w:pPr>
            <w:r w:rsidRPr="00D04017">
              <w:rPr>
                <w:rFonts w:ascii="Times New Roman" w:eastAsia="Times New Roman" w:hAnsi="Times New Roman" w:cs="Times New Roman"/>
                <w:sz w:val="20"/>
                <w:szCs w:val="20"/>
                <w:lang w:eastAsia="ru-RU"/>
              </w:rPr>
              <w:t>332 459</w:t>
            </w:r>
          </w:p>
        </w:tc>
        <w:tc>
          <w:tcPr>
            <w:tcW w:w="597" w:type="pct"/>
            <w:tcBorders>
              <w:top w:val="nil"/>
              <w:left w:val="nil"/>
              <w:bottom w:val="single" w:sz="4" w:space="0" w:color="auto"/>
              <w:right w:val="single" w:sz="8" w:space="0" w:color="auto"/>
            </w:tcBorders>
            <w:vAlign w:val="center"/>
          </w:tcPr>
          <w:p w:rsidR="00D04017" w:rsidRPr="00D04017" w:rsidRDefault="00D04017" w:rsidP="00D04017">
            <w:pPr>
              <w:spacing w:after="0" w:line="240" w:lineRule="auto"/>
              <w:ind w:left="-57" w:right="-57"/>
              <w:jc w:val="center"/>
              <w:rPr>
                <w:rFonts w:ascii="Times New Roman" w:eastAsia="Times New Roman" w:hAnsi="Times New Roman" w:cs="Times New Roman"/>
                <w:sz w:val="20"/>
                <w:szCs w:val="20"/>
                <w:lang w:eastAsia="ru-RU"/>
              </w:rPr>
            </w:pPr>
            <w:r w:rsidRPr="00D04017">
              <w:rPr>
                <w:rFonts w:ascii="Times New Roman" w:eastAsia="Times New Roman" w:hAnsi="Times New Roman" w:cs="Times New Roman"/>
                <w:sz w:val="20"/>
                <w:szCs w:val="20"/>
                <w:lang w:eastAsia="ru-RU"/>
              </w:rPr>
              <w:t>378 209,87</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2</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ind w:right="1234"/>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 xml:space="preserve">Себестоимость производимых товаров (оказываемых услуг) по регулируемому виду деятельности, в том числе: </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334 837</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400 136,32</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2.1.</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покупаемую тепловую энергию (мощность), теплоноситель</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302 445</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352 945,42</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2.2.</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Расходы на топливо </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,00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0,00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2.3.</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покупаемую электрическую энергию (мощность), потребляемую оборудованием, используемым в технологическом процессе:</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8</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12,41</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2.3.2</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 - объем приобретенной электрической энергии</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кВт</w:t>
            </w:r>
            <w:r>
              <w:rPr>
                <w:rFonts w:ascii="Times New Roman" w:eastAsia="Times New Roman" w:hAnsi="Times New Roman" w:cs="Times New Roman"/>
                <w:sz w:val="20"/>
                <w:szCs w:val="20"/>
                <w:lang w:eastAsia="ru-RU"/>
              </w:rPr>
              <w:t>∙</w:t>
            </w:r>
            <w:r w:rsidRPr="0047234B">
              <w:rPr>
                <w:rFonts w:ascii="Times New Roman" w:eastAsia="Times New Roman" w:hAnsi="Times New Roman" w:cs="Times New Roman"/>
                <w:sz w:val="20"/>
                <w:szCs w:val="20"/>
                <w:lang w:eastAsia="ru-RU"/>
              </w:rPr>
              <w:t>ч</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3</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4,1370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2.4</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приобретение холодной воды, используемой в технологическом процессе</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5 939</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13 236,03</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2.5</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химреагенты, используемые в технологическом процессе</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0,00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2.6</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Расходы на оплату труда основного производственного персонала</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145</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895,03</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2.7</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Отчисления на социальные нужды основного производственного персонала</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38</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212,77</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2.8</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Расходы на оплату труда административно-управленческого персонала</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332,80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2.9</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Отчисления на социальные нужды административно-управленческого персонала</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58,39</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2.10</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Расходы на амортизацию основных производственных средств</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12 448</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13 166,26</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2.11</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на аренду имущества, используемого для осуществления регулируемого вида деятельности</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37</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197,31</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2.12.</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Общепроизводственные расходы, в том числе отнесенные к ним расходы на текущий и капитальный ремонт</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13 827,09</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2.13</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Общехозяйственные расходы, в том числе отнесенные к ним расходы на текущий и капитальный ремонт</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2.14</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 xml:space="preserve">Расходы на капитальный и текущий ремонт основных производственных средств </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12 567</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2.14.1</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расходы на капитальный ремонт основных производственных средств</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jc w:val="center"/>
              <w:rPr>
                <w:sz w:val="20"/>
                <w:szCs w:val="20"/>
              </w:rPr>
            </w:pPr>
            <w:r w:rsidRPr="0047234B">
              <w:rPr>
                <w:rFonts w:ascii="Times New Roman" w:eastAsia="Times New Roman" w:hAnsi="Times New Roman" w:cs="Times New Roman"/>
                <w:color w:val="000000"/>
                <w:sz w:val="20"/>
                <w:szCs w:val="20"/>
                <w:lang w:eastAsia="ru-RU"/>
              </w:rPr>
              <w:t>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2.14.2</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Справочно: расходы на текущий ремонт основных производственных средств</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12 567</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jc w:val="center"/>
              <w:rPr>
                <w:sz w:val="20"/>
                <w:szCs w:val="20"/>
              </w:rPr>
            </w:pPr>
            <w:r w:rsidRPr="0047234B">
              <w:rPr>
                <w:rFonts w:ascii="Times New Roman" w:eastAsia="Times New Roman" w:hAnsi="Times New Roman" w:cs="Times New Roman"/>
                <w:color w:val="000000"/>
                <w:sz w:val="20"/>
                <w:szCs w:val="20"/>
                <w:lang w:eastAsia="ru-RU"/>
              </w:rPr>
              <w:t>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2.15</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Прочие расходы, которые подлежат отнесению на регулируемые виды деятельности в соответствии с законодательством РФ (табл.1.3.)</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1 210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5 252,80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2.16</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Внереализационные расходы</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206</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2.17</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Расходы, не учитываемые в целях налогообложения</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-1 232</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3</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Чистая прибыль от регулируемого вида деятельности, в том числе:</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-1 352</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-21 926,44</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3.1.</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чистая прибыль на финансирование мероприятий, предусмотренных инвестиционной программой по развитию системы теплоснабжения</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0</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4</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Изменение стоимости основных фондов</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130 211 784</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9 448,59</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5</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Валовая прибыль (убыток) от реализации товаров и оказания услуг по регулируемому виду деятельности</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руб.</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-2 378</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-21 926,44</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6</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 xml:space="preserve">Установленная тепловая мощность объектов основных фондов </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Гкал/ч</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795</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795</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7</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 xml:space="preserve">Объем вырабатываемой регулируемой организацией тепловой энергии </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Гкал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0</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8</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Объем приобретаемой регулируемой организацией тепловой энергии</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Гкал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824</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848,5</w:t>
            </w:r>
          </w:p>
        </w:tc>
      </w:tr>
      <w:tr w:rsidR="00D04017" w:rsidRPr="00C354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10</w:t>
            </w:r>
          </w:p>
        </w:tc>
        <w:tc>
          <w:tcPr>
            <w:tcW w:w="2826" w:type="pct"/>
            <w:tcBorders>
              <w:top w:val="nil"/>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Объем тепловой энергии, отпускаемой потребителям, в том числе:</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C3544B" w:rsidRDefault="00D04017" w:rsidP="005F1EFD">
            <w:pPr>
              <w:spacing w:after="0" w:line="240" w:lineRule="auto"/>
              <w:jc w:val="center"/>
              <w:rPr>
                <w:rFonts w:ascii="Times New Roman" w:eastAsia="Times New Roman" w:hAnsi="Times New Roman" w:cs="Times New Roman"/>
                <w:sz w:val="20"/>
                <w:szCs w:val="20"/>
                <w:lang w:eastAsia="ru-RU"/>
              </w:rPr>
            </w:pPr>
            <w:r w:rsidRPr="00C3544B">
              <w:rPr>
                <w:rFonts w:ascii="Times New Roman" w:eastAsia="Times New Roman" w:hAnsi="Times New Roman" w:cs="Times New Roman"/>
                <w:sz w:val="20"/>
                <w:szCs w:val="20"/>
                <w:lang w:eastAsia="ru-RU"/>
              </w:rPr>
              <w:t>тыс. Гкал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805</w:t>
            </w:r>
          </w:p>
        </w:tc>
        <w:tc>
          <w:tcPr>
            <w:tcW w:w="597" w:type="pct"/>
            <w:tcBorders>
              <w:top w:val="nil"/>
              <w:left w:val="nil"/>
              <w:bottom w:val="single" w:sz="4" w:space="0" w:color="auto"/>
              <w:right w:val="single" w:sz="8" w:space="0" w:color="auto"/>
            </w:tcBorders>
            <w:vAlign w:val="center"/>
          </w:tcPr>
          <w:p w:rsidR="00D04017" w:rsidRPr="00C354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C3544B">
              <w:rPr>
                <w:rFonts w:ascii="Times New Roman" w:eastAsia="Times New Roman" w:hAnsi="Times New Roman" w:cs="Times New Roman"/>
                <w:color w:val="000000"/>
                <w:sz w:val="20"/>
                <w:szCs w:val="20"/>
                <w:lang w:eastAsia="ru-RU"/>
              </w:rPr>
              <w:t>816,75</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10.1</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 - по приборам учета</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805</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816,75</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10.2</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 - по нормативам потребления (расчетным путем)</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 Гкал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11</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 xml:space="preserve">Норматив технологических потерь при передаче тепловой энергии, теплоносителя по тепловым сетям, утвержденных уполномоченным органом </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Ккал/ч</w:t>
            </w:r>
            <w:r>
              <w:rPr>
                <w:rFonts w:ascii="Times New Roman" w:eastAsia="Times New Roman" w:hAnsi="Times New Roman" w:cs="Times New Roman"/>
                <w:sz w:val="20"/>
                <w:szCs w:val="20"/>
                <w:lang w:eastAsia="ru-RU"/>
              </w:rPr>
              <w:t>/</w:t>
            </w:r>
            <w:r w:rsidRPr="0047234B">
              <w:rPr>
                <w:rFonts w:ascii="Times New Roman" w:eastAsia="Times New Roman" w:hAnsi="Times New Roman" w:cs="Times New Roman"/>
                <w:sz w:val="20"/>
                <w:szCs w:val="20"/>
                <w:lang w:eastAsia="ru-RU"/>
              </w:rPr>
              <w:t>мес</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17,91</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12</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Фактический объем потерь при передаче тепловой энергии</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w:t>
            </w:r>
            <w:r>
              <w:rPr>
                <w:rFonts w:ascii="Times New Roman" w:eastAsia="Times New Roman" w:hAnsi="Times New Roman" w:cs="Times New Roman"/>
                <w:sz w:val="20"/>
                <w:szCs w:val="20"/>
                <w:lang w:eastAsia="ru-RU"/>
              </w:rPr>
              <w:t xml:space="preserve"> </w:t>
            </w:r>
            <w:r w:rsidRPr="0047234B">
              <w:rPr>
                <w:rFonts w:ascii="Times New Roman" w:eastAsia="Times New Roman" w:hAnsi="Times New Roman" w:cs="Times New Roman"/>
                <w:sz w:val="20"/>
                <w:szCs w:val="20"/>
                <w:lang w:eastAsia="ru-RU"/>
              </w:rPr>
              <w:t>Гкал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19</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31,76</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13</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Среднесписочная численность основного производственного персонала</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чел.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1,00</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14</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Среднесписочная численность административно-управленческого персонала</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чел.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0,04</w:t>
            </w:r>
          </w:p>
        </w:tc>
      </w:tr>
      <w:tr w:rsidR="00D04017" w:rsidRPr="0047234B" w:rsidTr="00D04017">
        <w:tc>
          <w:tcPr>
            <w:tcW w:w="377" w:type="pct"/>
            <w:tcBorders>
              <w:top w:val="nil"/>
              <w:left w:val="single" w:sz="8"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15</w:t>
            </w:r>
          </w:p>
        </w:tc>
        <w:tc>
          <w:tcPr>
            <w:tcW w:w="2826" w:type="pct"/>
            <w:tcBorders>
              <w:top w:val="nil"/>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Удельный расход условного топлива на единицу тепловой энергии, отпускаемой в тепловую сеть (табл.1.4.)</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кг у.т./Гкал</w:t>
            </w:r>
          </w:p>
        </w:tc>
        <w:tc>
          <w:tcPr>
            <w:tcW w:w="527" w:type="pct"/>
            <w:tcBorders>
              <w:top w:val="nil"/>
              <w:left w:val="nil"/>
              <w:bottom w:val="single" w:sz="4" w:space="0" w:color="auto"/>
              <w:right w:val="single" w:sz="8"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597" w:type="pct"/>
            <w:tcBorders>
              <w:top w:val="nil"/>
              <w:left w:val="nil"/>
              <w:bottom w:val="single" w:sz="4" w:space="0" w:color="auto"/>
              <w:right w:val="single" w:sz="8"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r>
      <w:tr w:rsidR="00D04017" w:rsidRPr="0047234B" w:rsidTr="00D04017">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16</w:t>
            </w:r>
          </w:p>
        </w:tc>
        <w:tc>
          <w:tcPr>
            <w:tcW w:w="28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Удельный расход электрической энергии на производство (передачу) тепловой энергии на единицу тепловой энергии, отпускаемой потребителям</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тыс.</w:t>
            </w:r>
            <w:r>
              <w:rPr>
                <w:rFonts w:ascii="Times New Roman" w:eastAsia="Times New Roman" w:hAnsi="Times New Roman" w:cs="Times New Roman"/>
                <w:sz w:val="20"/>
                <w:szCs w:val="20"/>
                <w:lang w:eastAsia="ru-RU"/>
              </w:rPr>
              <w:t xml:space="preserve"> </w:t>
            </w:r>
            <w:r w:rsidRPr="0047234B">
              <w:rPr>
                <w:rFonts w:ascii="Times New Roman" w:eastAsia="Times New Roman" w:hAnsi="Times New Roman" w:cs="Times New Roman"/>
                <w:sz w:val="20"/>
                <w:szCs w:val="20"/>
                <w:lang w:eastAsia="ru-RU"/>
              </w:rPr>
              <w:t>кВт</w:t>
            </w:r>
            <w:r>
              <w:rPr>
                <w:rFonts w:ascii="Times New Roman" w:eastAsia="Times New Roman" w:hAnsi="Times New Roman" w:cs="Times New Roman"/>
                <w:sz w:val="20"/>
                <w:szCs w:val="20"/>
                <w:lang w:eastAsia="ru-RU"/>
              </w:rPr>
              <w:t>∙</w:t>
            </w:r>
            <w:r w:rsidRPr="0047234B">
              <w:rPr>
                <w:rFonts w:ascii="Times New Roman" w:eastAsia="Times New Roman" w:hAnsi="Times New Roman" w:cs="Times New Roman"/>
                <w:sz w:val="20"/>
                <w:szCs w:val="20"/>
                <w:lang w:eastAsia="ru-RU"/>
              </w:rPr>
              <w:t>ч/Гкал</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w:t>
            </w:r>
          </w:p>
        </w:tc>
        <w:tc>
          <w:tcPr>
            <w:tcW w:w="597" w:type="pct"/>
            <w:tcBorders>
              <w:top w:val="single" w:sz="4" w:space="0" w:color="auto"/>
              <w:left w:val="single" w:sz="4" w:space="0" w:color="auto"/>
              <w:bottom w:val="single" w:sz="4" w:space="0" w:color="auto"/>
              <w:right w:val="single" w:sz="4"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0,01</w:t>
            </w:r>
          </w:p>
        </w:tc>
      </w:tr>
      <w:tr w:rsidR="00D04017" w:rsidRPr="0047234B" w:rsidTr="00D04017">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17</w:t>
            </w:r>
          </w:p>
        </w:tc>
        <w:tc>
          <w:tcPr>
            <w:tcW w:w="28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rPr>
                <w:rFonts w:ascii="Times New Roman" w:eastAsia="Times New Roman" w:hAnsi="Times New Roman" w:cs="Times New Roman"/>
                <w:sz w:val="20"/>
                <w:szCs w:val="20"/>
                <w:lang w:eastAsia="ru-RU"/>
              </w:rPr>
            </w:pPr>
            <w:r w:rsidRPr="0047234B">
              <w:rPr>
                <w:rFonts w:ascii="Times New Roman" w:eastAsia="Times New Roman" w:hAnsi="Times New Roman" w:cs="Times New Roman"/>
                <w:sz w:val="20"/>
                <w:szCs w:val="20"/>
                <w:lang w:eastAsia="ru-RU"/>
              </w:rPr>
              <w:t>Удельный расход холодной воды на производство (передачу) тепловой энергии на единицу тепловой энергии, отпускаемой потребителям</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04017" w:rsidRPr="0047234B" w:rsidRDefault="00D04017" w:rsidP="005F1EF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w:t>
            </w:r>
            <w:r w:rsidRPr="00C3544B">
              <w:rPr>
                <w:rFonts w:ascii="Times New Roman" w:eastAsia="Times New Roman" w:hAnsi="Times New Roman" w:cs="Times New Roman"/>
                <w:sz w:val="20"/>
                <w:szCs w:val="20"/>
                <w:vertAlign w:val="superscript"/>
                <w:lang w:eastAsia="ru-RU"/>
              </w:rPr>
              <w:t>3</w:t>
            </w:r>
            <w:r w:rsidRPr="0047234B">
              <w:rPr>
                <w:rFonts w:ascii="Times New Roman" w:eastAsia="Times New Roman" w:hAnsi="Times New Roman" w:cs="Times New Roman"/>
                <w:sz w:val="20"/>
                <w:szCs w:val="20"/>
                <w:lang w:eastAsia="ru-RU"/>
              </w:rPr>
              <w:t>/Гкал</w:t>
            </w:r>
          </w:p>
        </w:tc>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0,22</w:t>
            </w:r>
          </w:p>
        </w:tc>
        <w:tc>
          <w:tcPr>
            <w:tcW w:w="597" w:type="pct"/>
            <w:tcBorders>
              <w:top w:val="single" w:sz="4" w:space="0" w:color="auto"/>
              <w:left w:val="single" w:sz="4" w:space="0" w:color="auto"/>
              <w:bottom w:val="single" w:sz="4" w:space="0" w:color="auto"/>
              <w:right w:val="single" w:sz="4" w:space="0" w:color="auto"/>
            </w:tcBorders>
            <w:vAlign w:val="center"/>
          </w:tcPr>
          <w:p w:rsidR="00D04017" w:rsidRPr="0047234B" w:rsidRDefault="00D04017" w:rsidP="005F1EFD">
            <w:pPr>
              <w:spacing w:after="0" w:line="240" w:lineRule="auto"/>
              <w:jc w:val="center"/>
              <w:rPr>
                <w:rFonts w:ascii="Times New Roman" w:eastAsia="Times New Roman" w:hAnsi="Times New Roman" w:cs="Times New Roman"/>
                <w:color w:val="000000"/>
                <w:sz w:val="20"/>
                <w:szCs w:val="20"/>
                <w:lang w:eastAsia="ru-RU"/>
              </w:rPr>
            </w:pPr>
            <w:r w:rsidRPr="0047234B">
              <w:rPr>
                <w:rFonts w:ascii="Times New Roman" w:eastAsia="Times New Roman" w:hAnsi="Times New Roman" w:cs="Times New Roman"/>
                <w:color w:val="000000"/>
                <w:sz w:val="20"/>
                <w:szCs w:val="20"/>
                <w:lang w:eastAsia="ru-RU"/>
              </w:rPr>
              <w:t>0,0</w:t>
            </w:r>
          </w:p>
        </w:tc>
      </w:tr>
    </w:tbl>
    <w:p w:rsidR="0047234B" w:rsidRDefault="0047234B" w:rsidP="00C75613">
      <w:pPr>
        <w:spacing w:after="0" w:line="240" w:lineRule="auto"/>
        <w:ind w:firstLine="709"/>
        <w:jc w:val="both"/>
        <w:rPr>
          <w:rFonts w:ascii="Times New Roman" w:eastAsia="Times New Roman" w:hAnsi="Times New Roman" w:cs="Times New Roman"/>
          <w:sz w:val="28"/>
          <w:szCs w:val="28"/>
          <w:lang w:eastAsia="ru-RU"/>
        </w:rPr>
      </w:pPr>
    </w:p>
    <w:p w:rsidR="005F1EFD" w:rsidRPr="00025F93" w:rsidRDefault="005F1EFD" w:rsidP="005F1EFD">
      <w:pPr>
        <w:spacing w:before="240" w:after="0"/>
        <w:jc w:val="right"/>
        <w:rPr>
          <w:rFonts w:ascii="Times New Roman" w:hAnsi="Times New Roman" w:cs="Times New Roman"/>
          <w:b/>
          <w:sz w:val="24"/>
          <w:szCs w:val="24"/>
        </w:rPr>
      </w:pPr>
      <w:r>
        <w:rPr>
          <w:rFonts w:ascii="Times New Roman" w:hAnsi="Times New Roman" w:cs="Times New Roman"/>
          <w:b/>
          <w:sz w:val="24"/>
          <w:szCs w:val="24"/>
        </w:rPr>
        <w:t>Т</w:t>
      </w:r>
      <w:r w:rsidRPr="00025F93">
        <w:rPr>
          <w:rFonts w:ascii="Times New Roman" w:hAnsi="Times New Roman" w:cs="Times New Roman"/>
          <w:b/>
          <w:sz w:val="24"/>
          <w:szCs w:val="24"/>
        </w:rPr>
        <w:t xml:space="preserve">аблица </w:t>
      </w:r>
      <w:r w:rsidRPr="00025F93">
        <w:rPr>
          <w:rFonts w:ascii="Times New Roman" w:hAnsi="Times New Roman" w:cs="Times New Roman"/>
          <w:b/>
          <w:sz w:val="24"/>
          <w:szCs w:val="24"/>
        </w:rPr>
        <w:fldChar w:fldCharType="begin"/>
      </w:r>
      <w:r w:rsidRPr="00025F93">
        <w:rPr>
          <w:rFonts w:ascii="Times New Roman" w:hAnsi="Times New Roman" w:cs="Times New Roman"/>
          <w:b/>
          <w:sz w:val="24"/>
          <w:szCs w:val="24"/>
        </w:rPr>
        <w:instrText xml:space="preserve"> SEQ Таблица \* ARABIC </w:instrText>
      </w:r>
      <w:r w:rsidRPr="00025F93">
        <w:rPr>
          <w:rFonts w:ascii="Times New Roman" w:hAnsi="Times New Roman" w:cs="Times New Roman"/>
          <w:b/>
          <w:sz w:val="24"/>
          <w:szCs w:val="24"/>
        </w:rPr>
        <w:fldChar w:fldCharType="separate"/>
      </w:r>
      <w:r w:rsidR="0055052C">
        <w:rPr>
          <w:rFonts w:ascii="Times New Roman" w:hAnsi="Times New Roman" w:cs="Times New Roman"/>
          <w:b/>
          <w:noProof/>
          <w:sz w:val="24"/>
          <w:szCs w:val="24"/>
        </w:rPr>
        <w:t>7</w:t>
      </w:r>
      <w:r w:rsidRPr="00025F93">
        <w:rPr>
          <w:rFonts w:ascii="Times New Roman" w:hAnsi="Times New Roman" w:cs="Times New Roman"/>
          <w:b/>
          <w:sz w:val="24"/>
          <w:szCs w:val="24"/>
        </w:rPr>
        <w:fldChar w:fldCharType="end"/>
      </w:r>
    </w:p>
    <w:p w:rsidR="005F1EFD" w:rsidRPr="00E00759" w:rsidRDefault="005F1EFD" w:rsidP="005F1EFD">
      <w:pPr>
        <w:spacing w:after="0"/>
        <w:jc w:val="center"/>
        <w:rPr>
          <w:rFonts w:ascii="Times New Roman" w:hAnsi="Times New Roman" w:cs="Times New Roman"/>
          <w:b/>
          <w:sz w:val="24"/>
        </w:rPr>
      </w:pPr>
      <w:r w:rsidRPr="00E00759">
        <w:rPr>
          <w:rFonts w:ascii="Times New Roman" w:hAnsi="Times New Roman" w:cs="Times New Roman"/>
          <w:b/>
          <w:sz w:val="24"/>
        </w:rPr>
        <w:t>Технико-экономические показатели работы ОАО «Уральская теплосетевая компания» в сфере теплоснабжения 20</w:t>
      </w:r>
      <w:r w:rsidR="00BC1B90">
        <w:rPr>
          <w:rFonts w:ascii="Times New Roman" w:hAnsi="Times New Roman" w:cs="Times New Roman"/>
          <w:b/>
          <w:sz w:val="24"/>
        </w:rPr>
        <w:t>15</w:t>
      </w:r>
      <w:r w:rsidRPr="00E00759">
        <w:rPr>
          <w:rFonts w:ascii="Times New Roman" w:hAnsi="Times New Roman" w:cs="Times New Roman"/>
          <w:b/>
          <w:sz w:val="24"/>
        </w:rPr>
        <w:t>-201</w:t>
      </w:r>
      <w:r w:rsidR="00BC1B90">
        <w:rPr>
          <w:rFonts w:ascii="Times New Roman" w:hAnsi="Times New Roman" w:cs="Times New Roman"/>
          <w:b/>
          <w:sz w:val="24"/>
        </w:rPr>
        <w:t>6</w:t>
      </w:r>
      <w:r w:rsidRPr="00E00759">
        <w:rPr>
          <w:rFonts w:ascii="Times New Roman" w:hAnsi="Times New Roman" w:cs="Times New Roman"/>
          <w:b/>
          <w:sz w:val="24"/>
        </w:rPr>
        <w:t xml:space="preserve"> гг.</w:t>
      </w:r>
      <w:r>
        <w:rPr>
          <w:rFonts w:ascii="Times New Roman" w:hAnsi="Times New Roman" w:cs="Times New Roman"/>
          <w:b/>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4959"/>
        <w:gridCol w:w="1985"/>
        <w:gridCol w:w="1665"/>
      </w:tblGrid>
      <w:tr w:rsidR="00BC1B90" w:rsidRPr="00BC1B90" w:rsidTr="00BC1B90">
        <w:trPr>
          <w:trHeight w:val="1160"/>
          <w:tblHeader/>
        </w:trPr>
        <w:tc>
          <w:tcPr>
            <w:tcW w:w="502" w:type="pct"/>
            <w:shd w:val="clear" w:color="auto" w:fill="auto"/>
            <w:noWrap/>
            <w:vAlign w:val="center"/>
            <w:hideMark/>
          </w:tcPr>
          <w:p w:rsidR="00BC1B90" w:rsidRPr="00BC1B90" w:rsidRDefault="00BC1B90" w:rsidP="00BC1B90">
            <w:pPr>
              <w:pStyle w:val="S6"/>
              <w:spacing w:line="240" w:lineRule="auto"/>
              <w:ind w:firstLine="142"/>
              <w:jc w:val="center"/>
              <w:rPr>
                <w:b/>
                <w:sz w:val="20"/>
                <w:szCs w:val="20"/>
              </w:rPr>
            </w:pPr>
            <w:r w:rsidRPr="00BC1B90">
              <w:rPr>
                <w:b/>
                <w:sz w:val="20"/>
                <w:szCs w:val="20"/>
              </w:rPr>
              <w:t>№ п/п</w:t>
            </w:r>
          </w:p>
        </w:tc>
        <w:tc>
          <w:tcPr>
            <w:tcW w:w="2591" w:type="pct"/>
            <w:shd w:val="clear" w:color="auto" w:fill="auto"/>
            <w:noWrap/>
            <w:vAlign w:val="center"/>
            <w:hideMark/>
          </w:tcPr>
          <w:p w:rsidR="00BC1B90" w:rsidRPr="00BC1B90" w:rsidRDefault="00BC1B90" w:rsidP="00BC1B90">
            <w:pPr>
              <w:pStyle w:val="S6"/>
              <w:spacing w:line="240" w:lineRule="auto"/>
              <w:ind w:firstLine="142"/>
              <w:jc w:val="center"/>
              <w:rPr>
                <w:b/>
                <w:sz w:val="20"/>
                <w:szCs w:val="20"/>
              </w:rPr>
            </w:pPr>
            <w:r w:rsidRPr="00BC1B90">
              <w:rPr>
                <w:b/>
                <w:sz w:val="20"/>
                <w:szCs w:val="20"/>
              </w:rPr>
              <w:t>Показатели</w:t>
            </w:r>
          </w:p>
        </w:tc>
        <w:tc>
          <w:tcPr>
            <w:tcW w:w="1037" w:type="pct"/>
            <w:shd w:val="clear" w:color="auto" w:fill="auto"/>
            <w:vAlign w:val="center"/>
            <w:hideMark/>
          </w:tcPr>
          <w:p w:rsidR="00BC1B90" w:rsidRPr="00BC1B90" w:rsidRDefault="00BC1B90" w:rsidP="00BC1B90">
            <w:pPr>
              <w:pStyle w:val="S6"/>
              <w:spacing w:line="240" w:lineRule="auto"/>
              <w:ind w:firstLine="142"/>
              <w:jc w:val="center"/>
              <w:rPr>
                <w:b/>
                <w:sz w:val="20"/>
                <w:szCs w:val="20"/>
              </w:rPr>
            </w:pPr>
            <w:r w:rsidRPr="00BC1B90">
              <w:rPr>
                <w:b/>
                <w:sz w:val="20"/>
                <w:szCs w:val="20"/>
              </w:rPr>
              <w:t>Принято в тарифе на тепловую энергию,</w:t>
            </w:r>
          </w:p>
          <w:p w:rsidR="00BC1B90" w:rsidRPr="00BC1B90" w:rsidRDefault="00BC1B90" w:rsidP="00BC1B90">
            <w:pPr>
              <w:pStyle w:val="S6"/>
              <w:spacing w:line="240" w:lineRule="auto"/>
              <w:ind w:firstLine="142"/>
              <w:jc w:val="center"/>
              <w:rPr>
                <w:b/>
                <w:sz w:val="20"/>
                <w:szCs w:val="20"/>
              </w:rPr>
            </w:pPr>
            <w:r w:rsidRPr="00BC1B90">
              <w:rPr>
                <w:b/>
                <w:sz w:val="20"/>
                <w:szCs w:val="20"/>
              </w:rPr>
              <w:t>тыс. руб.</w:t>
            </w:r>
          </w:p>
        </w:tc>
        <w:tc>
          <w:tcPr>
            <w:tcW w:w="870" w:type="pct"/>
            <w:shd w:val="clear" w:color="auto" w:fill="auto"/>
            <w:vAlign w:val="center"/>
            <w:hideMark/>
          </w:tcPr>
          <w:p w:rsidR="00BC1B90" w:rsidRPr="00BC1B90" w:rsidRDefault="00BC1B90" w:rsidP="00BC1B90">
            <w:pPr>
              <w:pStyle w:val="S6"/>
              <w:spacing w:line="240" w:lineRule="auto"/>
              <w:ind w:firstLine="142"/>
              <w:jc w:val="center"/>
              <w:rPr>
                <w:b/>
                <w:sz w:val="20"/>
                <w:szCs w:val="20"/>
              </w:rPr>
            </w:pPr>
            <w:r w:rsidRPr="00BC1B90">
              <w:rPr>
                <w:b/>
                <w:sz w:val="20"/>
                <w:szCs w:val="20"/>
              </w:rPr>
              <w:t>Принято в тарифе на тепловую энергию,</w:t>
            </w:r>
          </w:p>
          <w:p w:rsidR="00BC1B90" w:rsidRPr="00BC1B90" w:rsidRDefault="00BC1B90" w:rsidP="00BC1B90">
            <w:pPr>
              <w:pStyle w:val="S6"/>
              <w:spacing w:line="240" w:lineRule="auto"/>
              <w:ind w:firstLine="142"/>
              <w:jc w:val="center"/>
              <w:rPr>
                <w:b/>
                <w:sz w:val="20"/>
                <w:szCs w:val="20"/>
              </w:rPr>
            </w:pPr>
            <w:r w:rsidRPr="00BC1B90">
              <w:rPr>
                <w:b/>
                <w:sz w:val="20"/>
                <w:szCs w:val="20"/>
              </w:rPr>
              <w:t>тыс. руб.</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 </w:t>
            </w:r>
          </w:p>
        </w:tc>
        <w:tc>
          <w:tcPr>
            <w:tcW w:w="2591"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Вид деятельности</w:t>
            </w:r>
          </w:p>
        </w:tc>
        <w:tc>
          <w:tcPr>
            <w:tcW w:w="1907" w:type="pct"/>
            <w:gridSpan w:val="2"/>
            <w:shd w:val="clear" w:color="auto" w:fill="auto"/>
            <w:vAlign w:val="center"/>
            <w:hideMark/>
          </w:tcPr>
          <w:p w:rsidR="00BC1B90" w:rsidRPr="00BC1B90" w:rsidRDefault="00BC1B90" w:rsidP="00BC1B90">
            <w:pPr>
              <w:pStyle w:val="S6"/>
              <w:spacing w:line="240" w:lineRule="auto"/>
              <w:rPr>
                <w:sz w:val="20"/>
                <w:szCs w:val="20"/>
              </w:rPr>
            </w:pPr>
            <w:r w:rsidRPr="00BC1B90">
              <w:rPr>
                <w:sz w:val="20"/>
                <w:szCs w:val="20"/>
              </w:rPr>
              <w:t>производство тепловой энергии в горячей воде</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sidRPr="00BC1B90">
              <w:rPr>
                <w:sz w:val="20"/>
                <w:szCs w:val="20"/>
              </w:rPr>
              <w:t>1</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Операционные расходы</w:t>
            </w:r>
          </w:p>
        </w:tc>
        <w:tc>
          <w:tcPr>
            <w:tcW w:w="1037" w:type="pct"/>
            <w:shd w:val="clear" w:color="auto" w:fill="auto"/>
            <w:noWrap/>
            <w:vAlign w:val="center"/>
            <w:hideMark/>
          </w:tcPr>
          <w:p w:rsidR="00BC1B90" w:rsidRPr="00BC1B90" w:rsidRDefault="00BC1B90" w:rsidP="00BC1B90">
            <w:pPr>
              <w:pStyle w:val="S6"/>
              <w:spacing w:line="240" w:lineRule="auto"/>
              <w:jc w:val="center"/>
              <w:rPr>
                <w:sz w:val="20"/>
                <w:szCs w:val="20"/>
              </w:rPr>
            </w:pPr>
            <w:r w:rsidRPr="00BC1B90">
              <w:rPr>
                <w:sz w:val="20"/>
                <w:szCs w:val="20"/>
              </w:rPr>
              <w:t>44 105</w:t>
            </w:r>
          </w:p>
        </w:tc>
        <w:tc>
          <w:tcPr>
            <w:tcW w:w="870" w:type="pct"/>
            <w:shd w:val="clear" w:color="auto" w:fill="auto"/>
            <w:noWrap/>
            <w:vAlign w:val="center"/>
            <w:hideMark/>
          </w:tcPr>
          <w:p w:rsidR="00BC1B90" w:rsidRPr="00BC1B90" w:rsidRDefault="00BC1B90" w:rsidP="00BC1B90">
            <w:pPr>
              <w:pStyle w:val="S6"/>
              <w:spacing w:line="240" w:lineRule="auto"/>
              <w:jc w:val="center"/>
              <w:rPr>
                <w:sz w:val="20"/>
                <w:szCs w:val="20"/>
              </w:rPr>
            </w:pPr>
            <w:r w:rsidRPr="00BC1B90">
              <w:rPr>
                <w:sz w:val="20"/>
                <w:szCs w:val="20"/>
              </w:rPr>
              <w:t>46 939</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1.1</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 расходы на ремонт основных средств</w:t>
            </w:r>
          </w:p>
        </w:tc>
        <w:tc>
          <w:tcPr>
            <w:tcW w:w="1037" w:type="pct"/>
            <w:shd w:val="clear" w:color="auto" w:fill="auto"/>
            <w:noWrap/>
            <w:vAlign w:val="center"/>
            <w:hideMark/>
          </w:tcPr>
          <w:p w:rsidR="00BC1B90" w:rsidRPr="00BC1B90" w:rsidRDefault="00BC1B90" w:rsidP="00BC1B90">
            <w:pPr>
              <w:pStyle w:val="S6"/>
              <w:spacing w:line="240" w:lineRule="auto"/>
              <w:jc w:val="center"/>
              <w:rPr>
                <w:sz w:val="20"/>
                <w:szCs w:val="20"/>
              </w:rPr>
            </w:pPr>
            <w:r w:rsidRPr="00BC1B90">
              <w:rPr>
                <w:sz w:val="20"/>
                <w:szCs w:val="20"/>
              </w:rPr>
              <w:t>43 037</w:t>
            </w:r>
          </w:p>
        </w:tc>
        <w:tc>
          <w:tcPr>
            <w:tcW w:w="870" w:type="pct"/>
            <w:shd w:val="clear" w:color="auto" w:fill="auto"/>
            <w:noWrap/>
            <w:vAlign w:val="center"/>
            <w:hideMark/>
          </w:tcPr>
          <w:p w:rsidR="00BC1B90" w:rsidRPr="00BC1B90" w:rsidRDefault="00BC1B90" w:rsidP="00BC1B90">
            <w:pPr>
              <w:pStyle w:val="S6"/>
              <w:spacing w:line="240" w:lineRule="auto"/>
              <w:jc w:val="center"/>
              <w:rPr>
                <w:sz w:val="20"/>
                <w:szCs w:val="20"/>
              </w:rPr>
            </w:pPr>
            <w:r w:rsidRPr="00BC1B90">
              <w:rPr>
                <w:sz w:val="20"/>
                <w:szCs w:val="20"/>
              </w:rPr>
              <w:t>45 705</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1.2</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 расходы на оплату труда</w:t>
            </w:r>
          </w:p>
        </w:tc>
        <w:tc>
          <w:tcPr>
            <w:tcW w:w="1037" w:type="pct"/>
            <w:shd w:val="clear" w:color="auto" w:fill="auto"/>
            <w:noWrap/>
            <w:vAlign w:val="center"/>
            <w:hideMark/>
          </w:tcPr>
          <w:p w:rsidR="00BC1B90" w:rsidRPr="00BC1B90" w:rsidRDefault="00BC1B90" w:rsidP="00BC1B90">
            <w:pPr>
              <w:pStyle w:val="S6"/>
              <w:spacing w:line="240" w:lineRule="auto"/>
              <w:jc w:val="center"/>
              <w:rPr>
                <w:sz w:val="20"/>
                <w:szCs w:val="20"/>
              </w:rPr>
            </w:pPr>
            <w:r w:rsidRPr="00BC1B90">
              <w:rPr>
                <w:sz w:val="20"/>
                <w:szCs w:val="20"/>
              </w:rPr>
              <w:t>393</w:t>
            </w:r>
          </w:p>
        </w:tc>
        <w:tc>
          <w:tcPr>
            <w:tcW w:w="870" w:type="pct"/>
            <w:shd w:val="clear" w:color="auto" w:fill="auto"/>
            <w:noWrap/>
            <w:vAlign w:val="center"/>
            <w:hideMark/>
          </w:tcPr>
          <w:p w:rsidR="00BC1B90" w:rsidRPr="00BC1B90" w:rsidRDefault="00BC1B90" w:rsidP="00BC1B90">
            <w:pPr>
              <w:pStyle w:val="S6"/>
              <w:spacing w:line="240" w:lineRule="auto"/>
              <w:jc w:val="center"/>
              <w:rPr>
                <w:sz w:val="20"/>
                <w:szCs w:val="20"/>
              </w:rPr>
            </w:pPr>
            <w:r w:rsidRPr="00BC1B90">
              <w:rPr>
                <w:sz w:val="20"/>
                <w:szCs w:val="20"/>
              </w:rPr>
              <w:t>456</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1.3</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 расходы на оплату работ и услуг производственного характера, выполняемых по договорам со сторонними организациями</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676</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717</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sidRPr="00BC1B90">
              <w:rPr>
                <w:sz w:val="20"/>
                <w:szCs w:val="20"/>
              </w:rPr>
              <w:t>2</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 xml:space="preserve">Неподконтрольные расходы </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15453</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20163</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2.1</w:t>
            </w:r>
          </w:p>
        </w:tc>
        <w:tc>
          <w:tcPr>
            <w:tcW w:w="2591" w:type="pct"/>
            <w:shd w:val="clear" w:color="auto" w:fill="auto"/>
            <w:noWrap/>
            <w:vAlign w:val="bottom"/>
            <w:hideMark/>
          </w:tcPr>
          <w:p w:rsidR="00BC1B90" w:rsidRPr="00BC1B90" w:rsidRDefault="00BC1B90" w:rsidP="00BC1B90">
            <w:pPr>
              <w:pStyle w:val="S6"/>
              <w:spacing w:line="240" w:lineRule="auto"/>
              <w:ind w:firstLine="179"/>
              <w:rPr>
                <w:sz w:val="20"/>
                <w:szCs w:val="20"/>
              </w:rPr>
            </w:pPr>
            <w:r>
              <w:rPr>
                <w:sz w:val="20"/>
                <w:szCs w:val="20"/>
              </w:rPr>
              <w:t xml:space="preserve">- </w:t>
            </w:r>
            <w:r w:rsidRPr="00BC1B90">
              <w:rPr>
                <w:sz w:val="20"/>
                <w:szCs w:val="20"/>
              </w:rPr>
              <w:t>арендная плата</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70</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60</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2.2</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w:t>
            </w:r>
            <w:r>
              <w:rPr>
                <w:sz w:val="20"/>
                <w:szCs w:val="20"/>
              </w:rPr>
              <w:t xml:space="preserve"> </w:t>
            </w:r>
            <w:r w:rsidRPr="00BC1B90">
              <w:rPr>
                <w:sz w:val="20"/>
                <w:szCs w:val="20"/>
              </w:rPr>
              <w:t>расходы на оплату налогов, сборов и других обязательных платежей</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999</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1238</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2.3</w:t>
            </w:r>
          </w:p>
        </w:tc>
        <w:tc>
          <w:tcPr>
            <w:tcW w:w="2591" w:type="pct"/>
            <w:shd w:val="clear" w:color="auto" w:fill="auto"/>
            <w:noWrap/>
            <w:vAlign w:val="center"/>
            <w:hideMark/>
          </w:tcPr>
          <w:p w:rsidR="00BC1B90" w:rsidRPr="00BC1B90" w:rsidRDefault="00BC1B90" w:rsidP="00BC1B90">
            <w:pPr>
              <w:pStyle w:val="S6"/>
              <w:spacing w:line="240" w:lineRule="auto"/>
              <w:ind w:firstLine="179"/>
              <w:rPr>
                <w:sz w:val="20"/>
                <w:szCs w:val="20"/>
              </w:rPr>
            </w:pPr>
            <w:r w:rsidRPr="00BC1B90">
              <w:rPr>
                <w:sz w:val="20"/>
                <w:szCs w:val="20"/>
              </w:rPr>
              <w:t>- отчисления на социальные нужды</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119</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138</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2.4</w:t>
            </w:r>
          </w:p>
        </w:tc>
        <w:tc>
          <w:tcPr>
            <w:tcW w:w="2591" w:type="pct"/>
            <w:shd w:val="clear" w:color="auto" w:fill="auto"/>
            <w:noWrap/>
            <w:vAlign w:val="center"/>
            <w:hideMark/>
          </w:tcPr>
          <w:p w:rsidR="00BC1B90" w:rsidRPr="00BC1B90" w:rsidRDefault="00BC1B90" w:rsidP="00BC1B90">
            <w:pPr>
              <w:pStyle w:val="S6"/>
              <w:spacing w:line="240" w:lineRule="auto"/>
              <w:ind w:firstLine="179"/>
              <w:rPr>
                <w:sz w:val="20"/>
                <w:szCs w:val="20"/>
              </w:rPr>
            </w:pPr>
            <w:r>
              <w:rPr>
                <w:sz w:val="20"/>
                <w:szCs w:val="20"/>
              </w:rPr>
              <w:t>- а</w:t>
            </w:r>
            <w:r w:rsidRPr="00BC1B90">
              <w:rPr>
                <w:sz w:val="20"/>
                <w:szCs w:val="20"/>
              </w:rPr>
              <w:t>мортизация основных средств</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14 265</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18 728</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sidRPr="00BC1B90">
              <w:rPr>
                <w:sz w:val="20"/>
                <w:szCs w:val="20"/>
              </w:rPr>
              <w:t>3</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Расходы на приобретение энергетических ресурсов</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391 162</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388 862</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3.1</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 расходы на электрическую энергию</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6</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10</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3.2</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 расходы на  тепловую энергию</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384 926</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377 562</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Pr>
                <w:sz w:val="20"/>
                <w:szCs w:val="20"/>
              </w:rPr>
              <w:t>3.3</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 расходы на теплоноситель</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6230</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11290</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sidRPr="00BC1B90">
              <w:rPr>
                <w:sz w:val="20"/>
                <w:szCs w:val="20"/>
              </w:rPr>
              <w:t>4</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Прибыль</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428,42</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454,98</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sidRPr="00BC1B90">
              <w:rPr>
                <w:sz w:val="20"/>
                <w:szCs w:val="20"/>
              </w:rPr>
              <w:t>5</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sidRPr="00BC1B90">
              <w:rPr>
                <w:sz w:val="20"/>
                <w:szCs w:val="20"/>
              </w:rPr>
              <w:t>Налог на прибыль</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86</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91</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sidRPr="00BC1B90">
              <w:rPr>
                <w:sz w:val="20"/>
                <w:szCs w:val="20"/>
              </w:rPr>
              <w:t>6</w:t>
            </w:r>
          </w:p>
        </w:tc>
        <w:tc>
          <w:tcPr>
            <w:tcW w:w="2591" w:type="pct"/>
            <w:shd w:val="clear" w:color="auto" w:fill="auto"/>
            <w:vAlign w:val="center"/>
            <w:hideMark/>
          </w:tcPr>
          <w:p w:rsidR="00BC1B90" w:rsidRPr="00BC1B90" w:rsidRDefault="00BC1B90" w:rsidP="00BC1B90">
            <w:pPr>
              <w:pStyle w:val="S6"/>
              <w:spacing w:line="240" w:lineRule="auto"/>
              <w:ind w:firstLine="179"/>
              <w:rPr>
                <w:sz w:val="20"/>
                <w:szCs w:val="20"/>
              </w:rPr>
            </w:pPr>
            <w:r>
              <w:rPr>
                <w:sz w:val="20"/>
                <w:szCs w:val="20"/>
              </w:rPr>
              <w:t>Р</w:t>
            </w:r>
            <w:r w:rsidRPr="00BC1B90">
              <w:rPr>
                <w:sz w:val="20"/>
                <w:szCs w:val="20"/>
              </w:rPr>
              <w:t xml:space="preserve">езультаты деятельности до перехода к регулированию на основе долгосрочных параметров </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6850</w:t>
            </w:r>
          </w:p>
        </w:tc>
      </w:tr>
      <w:tr w:rsidR="00BC1B90" w:rsidRPr="00BC1B90" w:rsidTr="00BC1B90">
        <w:tc>
          <w:tcPr>
            <w:tcW w:w="502" w:type="pct"/>
            <w:shd w:val="clear" w:color="auto" w:fill="auto"/>
            <w:noWrap/>
            <w:vAlign w:val="center"/>
            <w:hideMark/>
          </w:tcPr>
          <w:p w:rsidR="00BC1B90" w:rsidRPr="00BC1B90" w:rsidRDefault="00BC1B90" w:rsidP="00BC1B90">
            <w:pPr>
              <w:pStyle w:val="S6"/>
              <w:spacing w:line="240" w:lineRule="auto"/>
              <w:ind w:firstLine="0"/>
              <w:jc w:val="center"/>
              <w:rPr>
                <w:sz w:val="20"/>
                <w:szCs w:val="20"/>
              </w:rPr>
            </w:pPr>
            <w:r w:rsidRPr="00BC1B90">
              <w:rPr>
                <w:sz w:val="20"/>
                <w:szCs w:val="20"/>
              </w:rPr>
              <w:t>7</w:t>
            </w:r>
          </w:p>
        </w:tc>
        <w:tc>
          <w:tcPr>
            <w:tcW w:w="2591" w:type="pct"/>
            <w:shd w:val="clear" w:color="auto" w:fill="auto"/>
            <w:noWrap/>
            <w:vAlign w:val="center"/>
            <w:hideMark/>
          </w:tcPr>
          <w:p w:rsidR="00BC1B90" w:rsidRPr="00BC1B90" w:rsidRDefault="00BC1B90" w:rsidP="00BC1B90">
            <w:pPr>
              <w:pStyle w:val="S6"/>
              <w:spacing w:line="240" w:lineRule="auto"/>
              <w:ind w:firstLine="179"/>
              <w:rPr>
                <w:sz w:val="20"/>
                <w:szCs w:val="20"/>
              </w:rPr>
            </w:pPr>
            <w:r w:rsidRPr="00BC1B90">
              <w:rPr>
                <w:sz w:val="20"/>
                <w:szCs w:val="20"/>
              </w:rPr>
              <w:t>Необходимая валовая выручка, всего</w:t>
            </w:r>
          </w:p>
        </w:tc>
        <w:tc>
          <w:tcPr>
            <w:tcW w:w="1037"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451 234</w:t>
            </w:r>
          </w:p>
        </w:tc>
        <w:tc>
          <w:tcPr>
            <w:tcW w:w="870" w:type="pct"/>
            <w:shd w:val="clear" w:color="auto" w:fill="auto"/>
            <w:noWrap/>
            <w:vAlign w:val="center"/>
            <w:hideMark/>
          </w:tcPr>
          <w:p w:rsidR="00BC1B90" w:rsidRPr="00BC1B90" w:rsidRDefault="00BC1B90" w:rsidP="00BC1B90">
            <w:pPr>
              <w:pStyle w:val="S6"/>
              <w:spacing w:line="240" w:lineRule="auto"/>
              <w:rPr>
                <w:sz w:val="20"/>
                <w:szCs w:val="20"/>
              </w:rPr>
            </w:pPr>
            <w:r w:rsidRPr="00BC1B90">
              <w:rPr>
                <w:sz w:val="20"/>
                <w:szCs w:val="20"/>
              </w:rPr>
              <w:t>463 360</w:t>
            </w:r>
          </w:p>
        </w:tc>
      </w:tr>
    </w:tbl>
    <w:p w:rsidR="00BC1B90" w:rsidRDefault="00BC1B90" w:rsidP="00C75613">
      <w:pPr>
        <w:spacing w:after="0" w:line="240" w:lineRule="auto"/>
        <w:ind w:firstLine="709"/>
        <w:jc w:val="both"/>
        <w:rPr>
          <w:rFonts w:ascii="Times New Roman" w:eastAsia="Times New Roman" w:hAnsi="Times New Roman" w:cs="Times New Roman"/>
          <w:sz w:val="28"/>
          <w:szCs w:val="28"/>
          <w:lang w:eastAsia="ru-RU"/>
        </w:rPr>
      </w:pPr>
    </w:p>
    <w:p w:rsidR="002D4EDD" w:rsidRPr="002D4EDD" w:rsidRDefault="002D4EDD" w:rsidP="002D4EDD">
      <w:pPr>
        <w:pStyle w:val="aa"/>
        <w:numPr>
          <w:ilvl w:val="0"/>
          <w:numId w:val="32"/>
        </w:numPr>
        <w:tabs>
          <w:tab w:val="left" w:pos="993"/>
        </w:tabs>
        <w:spacing w:before="240" w:after="240" w:line="240" w:lineRule="auto"/>
        <w:ind w:hanging="357"/>
        <w:contextualSpacing w:val="0"/>
        <w:jc w:val="both"/>
        <w:rPr>
          <w:rFonts w:ascii="Times New Roman" w:eastAsia="Times New Roman" w:hAnsi="Times New Roman" w:cs="Times New Roman"/>
          <w:b/>
          <w:sz w:val="28"/>
          <w:szCs w:val="28"/>
          <w:lang w:eastAsia="ru-RU"/>
        </w:rPr>
      </w:pPr>
      <w:r w:rsidRPr="002D4EDD">
        <w:rPr>
          <w:rFonts w:ascii="Times New Roman" w:eastAsia="Times New Roman" w:hAnsi="Times New Roman" w:cs="Times New Roman"/>
          <w:b/>
          <w:sz w:val="28"/>
          <w:szCs w:val="28"/>
          <w:lang w:eastAsia="ru-RU"/>
        </w:rPr>
        <w:t>ОАО «Тепло Тюмени» (с 2014 г. - ТРО «Тепло Тюмени» - филиал ПАО «СУЭНКО»):</w:t>
      </w:r>
    </w:p>
    <w:p w:rsidR="00E52940" w:rsidRPr="00EB3590" w:rsidRDefault="003A617B" w:rsidP="00C75613">
      <w:pPr>
        <w:spacing w:after="0" w:line="240" w:lineRule="auto"/>
        <w:ind w:firstLine="709"/>
        <w:jc w:val="both"/>
        <w:rPr>
          <w:rFonts w:ascii="Times New Roman" w:eastAsia="Times New Roman" w:hAnsi="Times New Roman" w:cs="Times New Roman"/>
          <w:sz w:val="28"/>
          <w:szCs w:val="28"/>
          <w:lang w:eastAsia="ru-RU"/>
        </w:rPr>
      </w:pPr>
      <w:r w:rsidRPr="00696953">
        <w:rPr>
          <w:rFonts w:ascii="Times New Roman" w:eastAsia="Times New Roman" w:hAnsi="Times New Roman" w:cs="Times New Roman"/>
          <w:sz w:val="28"/>
          <w:szCs w:val="28"/>
          <w:lang w:eastAsia="ru-RU"/>
        </w:rPr>
        <w:t xml:space="preserve">Технико-экономические </w:t>
      </w:r>
      <w:r w:rsidRPr="00EB3590">
        <w:rPr>
          <w:rFonts w:ascii="Times New Roman" w:eastAsia="Times New Roman" w:hAnsi="Times New Roman" w:cs="Times New Roman"/>
          <w:sz w:val="28"/>
          <w:szCs w:val="28"/>
          <w:lang w:eastAsia="ru-RU"/>
        </w:rPr>
        <w:t xml:space="preserve">показатели работы </w:t>
      </w:r>
      <w:r w:rsidR="00025F93" w:rsidRPr="00EB3590">
        <w:rPr>
          <w:rFonts w:ascii="Times New Roman" w:eastAsia="Times New Roman" w:hAnsi="Times New Roman" w:cs="Times New Roman"/>
          <w:sz w:val="28"/>
          <w:szCs w:val="28"/>
          <w:lang w:eastAsia="ru-RU"/>
        </w:rPr>
        <w:t>ОАО</w:t>
      </w:r>
      <w:r w:rsidR="00C75613" w:rsidRPr="00EB3590">
        <w:rPr>
          <w:rFonts w:ascii="Times New Roman" w:eastAsia="Times New Roman" w:hAnsi="Times New Roman" w:cs="Times New Roman"/>
          <w:sz w:val="28"/>
          <w:szCs w:val="28"/>
          <w:lang w:eastAsia="ru-RU"/>
        </w:rPr>
        <w:t xml:space="preserve"> «Тепло Тюмени</w:t>
      </w:r>
      <w:r w:rsidR="0047234B" w:rsidRPr="00EB3590">
        <w:rPr>
          <w:rFonts w:ascii="Times New Roman" w:eastAsia="Times New Roman" w:hAnsi="Times New Roman" w:cs="Times New Roman"/>
          <w:sz w:val="28"/>
          <w:szCs w:val="28"/>
          <w:lang w:eastAsia="ru-RU"/>
        </w:rPr>
        <w:t>» (ПАО «СУЭНКО»)</w:t>
      </w:r>
      <w:r w:rsidR="00612A08" w:rsidRPr="00EB3590">
        <w:rPr>
          <w:rFonts w:ascii="Times New Roman" w:eastAsia="Times New Roman" w:hAnsi="Times New Roman" w:cs="Times New Roman"/>
          <w:sz w:val="28"/>
          <w:szCs w:val="28"/>
          <w:lang w:eastAsia="ru-RU"/>
        </w:rPr>
        <w:t>, осуществляющ</w:t>
      </w:r>
      <w:r w:rsidR="00C75613" w:rsidRPr="00EB3590">
        <w:rPr>
          <w:rFonts w:ascii="Times New Roman" w:eastAsia="Times New Roman" w:hAnsi="Times New Roman" w:cs="Times New Roman"/>
          <w:sz w:val="28"/>
          <w:szCs w:val="28"/>
          <w:lang w:eastAsia="ru-RU"/>
        </w:rPr>
        <w:t>его</w:t>
      </w:r>
      <w:r w:rsidR="00612A08" w:rsidRPr="00EB3590">
        <w:rPr>
          <w:rFonts w:ascii="Times New Roman" w:eastAsia="Times New Roman" w:hAnsi="Times New Roman" w:cs="Times New Roman"/>
          <w:sz w:val="28"/>
          <w:szCs w:val="28"/>
          <w:lang w:eastAsia="ru-RU"/>
        </w:rPr>
        <w:t xml:space="preserve"> регулируемую деятельность </w:t>
      </w:r>
      <w:r w:rsidRPr="00EB3590">
        <w:rPr>
          <w:rFonts w:ascii="Times New Roman" w:eastAsia="Times New Roman" w:hAnsi="Times New Roman" w:cs="Times New Roman"/>
          <w:sz w:val="28"/>
          <w:szCs w:val="28"/>
          <w:lang w:eastAsia="ru-RU"/>
        </w:rPr>
        <w:t>в сфере теплоснабжения</w:t>
      </w:r>
      <w:r w:rsidR="00612A08" w:rsidRPr="00EB3590">
        <w:rPr>
          <w:rFonts w:ascii="Times New Roman" w:eastAsia="Times New Roman" w:hAnsi="Times New Roman" w:cs="Times New Roman"/>
          <w:sz w:val="28"/>
          <w:szCs w:val="28"/>
          <w:lang w:eastAsia="ru-RU"/>
        </w:rPr>
        <w:t xml:space="preserve"> на территории г. Тобольска</w:t>
      </w:r>
      <w:r w:rsidR="00C75613" w:rsidRPr="00EB3590">
        <w:rPr>
          <w:rFonts w:ascii="Times New Roman" w:eastAsia="Times New Roman" w:hAnsi="Times New Roman" w:cs="Times New Roman"/>
          <w:sz w:val="28"/>
          <w:szCs w:val="28"/>
          <w:lang w:eastAsia="ru-RU"/>
        </w:rPr>
        <w:t>,</w:t>
      </w:r>
      <w:r w:rsidRPr="00EB3590">
        <w:rPr>
          <w:rFonts w:ascii="Times New Roman" w:eastAsia="Times New Roman" w:hAnsi="Times New Roman" w:cs="Times New Roman"/>
          <w:sz w:val="28"/>
          <w:szCs w:val="28"/>
          <w:lang w:eastAsia="ru-RU"/>
        </w:rPr>
        <w:t xml:space="preserve"> представлены</w:t>
      </w:r>
      <w:r w:rsidR="00C75613" w:rsidRPr="00EB3590">
        <w:rPr>
          <w:rFonts w:ascii="Times New Roman" w:eastAsia="Times New Roman" w:hAnsi="Times New Roman" w:cs="Times New Roman"/>
          <w:sz w:val="28"/>
          <w:szCs w:val="28"/>
          <w:lang w:eastAsia="ru-RU"/>
        </w:rPr>
        <w:t xml:space="preserve"> по фактическим результатам деятельности в сфере те</w:t>
      </w:r>
      <w:r w:rsidR="00314A56">
        <w:rPr>
          <w:rFonts w:ascii="Times New Roman" w:eastAsia="Times New Roman" w:hAnsi="Times New Roman" w:cs="Times New Roman"/>
          <w:sz w:val="28"/>
          <w:szCs w:val="28"/>
          <w:lang w:eastAsia="ru-RU"/>
        </w:rPr>
        <w:t>плоснабжения за период 2009-2014</w:t>
      </w:r>
      <w:r w:rsidR="00C75613" w:rsidRPr="00EB3590">
        <w:rPr>
          <w:rFonts w:ascii="Times New Roman" w:eastAsia="Times New Roman" w:hAnsi="Times New Roman" w:cs="Times New Roman"/>
          <w:sz w:val="28"/>
          <w:szCs w:val="28"/>
          <w:lang w:eastAsia="ru-RU"/>
        </w:rPr>
        <w:t xml:space="preserve"> гг. в целом по организации (</w:t>
      </w:r>
      <w:r w:rsidRPr="00EB3590">
        <w:rPr>
          <w:rFonts w:ascii="Times New Roman" w:eastAsia="Times New Roman" w:hAnsi="Times New Roman" w:cs="Times New Roman"/>
          <w:sz w:val="28"/>
          <w:szCs w:val="28"/>
          <w:lang w:eastAsia="ru-RU"/>
        </w:rPr>
        <w:t>табл.</w:t>
      </w:r>
      <w:r w:rsidR="00E52940" w:rsidRPr="00EB3590">
        <w:rPr>
          <w:rFonts w:ascii="Times New Roman" w:eastAsia="Times New Roman" w:hAnsi="Times New Roman" w:cs="Times New Roman"/>
          <w:sz w:val="28"/>
          <w:szCs w:val="28"/>
          <w:lang w:eastAsia="ru-RU"/>
        </w:rPr>
        <w:t xml:space="preserve"> </w:t>
      </w:r>
      <w:r w:rsidR="00664658">
        <w:rPr>
          <w:rFonts w:ascii="Times New Roman" w:eastAsia="Times New Roman" w:hAnsi="Times New Roman" w:cs="Times New Roman"/>
          <w:sz w:val="28"/>
          <w:szCs w:val="28"/>
          <w:lang w:eastAsia="ru-RU"/>
        </w:rPr>
        <w:t>8</w:t>
      </w:r>
      <w:r w:rsidR="00C75613" w:rsidRPr="00EB3590">
        <w:rPr>
          <w:rFonts w:ascii="Times New Roman" w:eastAsia="Times New Roman" w:hAnsi="Times New Roman" w:cs="Times New Roman"/>
          <w:sz w:val="28"/>
          <w:szCs w:val="28"/>
          <w:lang w:eastAsia="ru-RU"/>
        </w:rPr>
        <w:t>), а также по стадиям технологического процесса за период 2010-2011 гг.</w:t>
      </w:r>
      <w:r w:rsidR="00C75613" w:rsidRPr="00EB3590">
        <w:rPr>
          <w:rStyle w:val="af"/>
          <w:rFonts w:ascii="Times New Roman" w:eastAsia="Times New Roman" w:hAnsi="Times New Roman" w:cs="Times New Roman"/>
          <w:sz w:val="28"/>
          <w:szCs w:val="28"/>
          <w:lang w:eastAsia="ru-RU"/>
        </w:rPr>
        <w:t xml:space="preserve"> </w:t>
      </w:r>
      <w:r w:rsidR="00C75613" w:rsidRPr="00EB3590">
        <w:rPr>
          <w:rStyle w:val="af"/>
          <w:rFonts w:ascii="Times New Roman" w:eastAsia="Times New Roman" w:hAnsi="Times New Roman" w:cs="Times New Roman"/>
          <w:sz w:val="28"/>
          <w:szCs w:val="28"/>
          <w:lang w:eastAsia="ru-RU"/>
        </w:rPr>
        <w:footnoteReference w:id="2"/>
      </w:r>
      <w:r w:rsidR="00C75613" w:rsidRPr="00EB3590">
        <w:rPr>
          <w:rFonts w:ascii="Times New Roman" w:eastAsia="Times New Roman" w:hAnsi="Times New Roman" w:cs="Times New Roman"/>
          <w:sz w:val="28"/>
          <w:szCs w:val="28"/>
          <w:lang w:eastAsia="ru-RU"/>
        </w:rPr>
        <w:t xml:space="preserve"> (табл. </w:t>
      </w:r>
      <w:r w:rsidR="00664658">
        <w:rPr>
          <w:rFonts w:ascii="Times New Roman" w:eastAsia="Times New Roman" w:hAnsi="Times New Roman" w:cs="Times New Roman"/>
          <w:sz w:val="28"/>
          <w:szCs w:val="28"/>
          <w:lang w:eastAsia="ru-RU"/>
        </w:rPr>
        <w:t>9</w:t>
      </w:r>
      <w:r w:rsidR="00C75613" w:rsidRPr="00EB3590">
        <w:rPr>
          <w:rFonts w:ascii="Times New Roman" w:eastAsia="Times New Roman" w:hAnsi="Times New Roman" w:cs="Times New Roman"/>
          <w:sz w:val="28"/>
          <w:szCs w:val="28"/>
          <w:lang w:eastAsia="ru-RU"/>
        </w:rPr>
        <w:t>).</w:t>
      </w:r>
    </w:p>
    <w:p w:rsidR="003A617B" w:rsidRDefault="00984400" w:rsidP="002D4EDD">
      <w:pPr>
        <w:spacing w:after="0" w:line="240" w:lineRule="auto"/>
        <w:ind w:firstLine="709"/>
        <w:jc w:val="both"/>
        <w:rPr>
          <w:rFonts w:ascii="Times New Roman" w:eastAsia="Times New Roman" w:hAnsi="Times New Roman" w:cs="Times New Roman"/>
          <w:sz w:val="28"/>
          <w:szCs w:val="28"/>
          <w:lang w:eastAsia="ru-RU"/>
        </w:rPr>
      </w:pPr>
      <w:r w:rsidRPr="00EB3590">
        <w:rPr>
          <w:rFonts w:ascii="Times New Roman" w:eastAsia="Times New Roman" w:hAnsi="Times New Roman" w:cs="Times New Roman"/>
          <w:sz w:val="28"/>
          <w:szCs w:val="28"/>
          <w:lang w:eastAsia="ru-RU"/>
        </w:rPr>
        <w:t xml:space="preserve">Технико-экономические показатели работы ОАО «Тепло Тюмени», осуществляющего регулируемую деятельность в сфере теплоснабжения на территории г. Тобольска в части оказания </w:t>
      </w:r>
      <w:r w:rsidRPr="0046418E">
        <w:rPr>
          <w:rFonts w:ascii="Times New Roman" w:eastAsia="Times New Roman" w:hAnsi="Times New Roman" w:cs="Times New Roman"/>
          <w:sz w:val="28"/>
          <w:szCs w:val="28"/>
          <w:lang w:eastAsia="ru-RU"/>
        </w:rPr>
        <w:t xml:space="preserve">услуг в сфере горячего водоснабжения по открытой системе на 2013 г. представлены в табл. </w:t>
      </w:r>
      <w:r w:rsidR="00664658">
        <w:rPr>
          <w:rFonts w:ascii="Times New Roman" w:eastAsia="Times New Roman" w:hAnsi="Times New Roman" w:cs="Times New Roman"/>
          <w:sz w:val="28"/>
          <w:szCs w:val="28"/>
          <w:lang w:eastAsia="ru-RU"/>
        </w:rPr>
        <w:t>10</w:t>
      </w:r>
      <w:r w:rsidRPr="0046418E">
        <w:rPr>
          <w:rFonts w:ascii="Times New Roman" w:eastAsia="Times New Roman" w:hAnsi="Times New Roman" w:cs="Times New Roman"/>
          <w:sz w:val="28"/>
          <w:szCs w:val="28"/>
          <w:lang w:eastAsia="ru-RU"/>
        </w:rPr>
        <w:t>.</w:t>
      </w:r>
    </w:p>
    <w:p w:rsidR="009F0C73" w:rsidRDefault="009F0C73" w:rsidP="009F0C73">
      <w:pPr>
        <w:spacing w:after="0" w:line="240" w:lineRule="auto"/>
        <w:ind w:firstLine="709"/>
        <w:jc w:val="both"/>
        <w:rPr>
          <w:rFonts w:ascii="Times New Roman" w:eastAsia="Times New Roman" w:hAnsi="Times New Roman" w:cs="Times New Roman"/>
          <w:b/>
          <w:bCs/>
          <w:sz w:val="24"/>
          <w:szCs w:val="24"/>
          <w:lang w:eastAsia="ru-RU"/>
        </w:rPr>
      </w:pPr>
      <w:r w:rsidRPr="00EB3590">
        <w:rPr>
          <w:rFonts w:ascii="Times New Roman" w:eastAsia="Times New Roman" w:hAnsi="Times New Roman" w:cs="Times New Roman"/>
          <w:sz w:val="28"/>
          <w:szCs w:val="28"/>
          <w:lang w:eastAsia="ru-RU"/>
        </w:rPr>
        <w:t>Технико-экономические показатели работы</w:t>
      </w:r>
      <w:r>
        <w:rPr>
          <w:rFonts w:ascii="Times New Roman" w:eastAsia="Times New Roman" w:hAnsi="Times New Roman" w:cs="Times New Roman"/>
          <w:sz w:val="28"/>
          <w:szCs w:val="28"/>
          <w:lang w:eastAsia="ru-RU"/>
        </w:rPr>
        <w:t xml:space="preserve"> ТРО «Тепло Тюмени» </w:t>
      </w:r>
      <w:r>
        <w:rPr>
          <w:rFonts w:ascii="Times New Roman" w:eastAsia="Times New Roman" w:hAnsi="Times New Roman" w:cs="Times New Roman"/>
          <w:b/>
          <w:sz w:val="24"/>
          <w:szCs w:val="24"/>
          <w:lang w:eastAsia="ru-RU"/>
        </w:rPr>
        <w:t xml:space="preserve">- </w:t>
      </w:r>
      <w:r w:rsidRPr="009F0C73">
        <w:rPr>
          <w:rFonts w:ascii="Times New Roman" w:eastAsia="Times New Roman" w:hAnsi="Times New Roman" w:cs="Times New Roman"/>
          <w:sz w:val="28"/>
          <w:szCs w:val="28"/>
          <w:lang w:eastAsia="ru-RU"/>
        </w:rPr>
        <w:t>филиал ПАО «СУЭНКО»),</w:t>
      </w:r>
      <w:r w:rsidRPr="00EB3590">
        <w:rPr>
          <w:rFonts w:ascii="Times New Roman" w:eastAsia="Times New Roman" w:hAnsi="Times New Roman" w:cs="Times New Roman"/>
          <w:sz w:val="28"/>
          <w:szCs w:val="28"/>
          <w:lang w:eastAsia="ru-RU"/>
        </w:rPr>
        <w:t xml:space="preserve"> осуществляющего регулируемую деятельность в сфере теплоснабжения на территории г. Тобольска в части оказания </w:t>
      </w:r>
      <w:r w:rsidRPr="0046418E">
        <w:rPr>
          <w:rFonts w:ascii="Times New Roman" w:eastAsia="Times New Roman" w:hAnsi="Times New Roman" w:cs="Times New Roman"/>
          <w:sz w:val="28"/>
          <w:szCs w:val="28"/>
          <w:lang w:eastAsia="ru-RU"/>
        </w:rPr>
        <w:t xml:space="preserve">услуг в сфере </w:t>
      </w:r>
      <w:r>
        <w:rPr>
          <w:rFonts w:ascii="Times New Roman" w:eastAsia="Times New Roman" w:hAnsi="Times New Roman" w:cs="Times New Roman"/>
          <w:sz w:val="28"/>
          <w:szCs w:val="28"/>
          <w:lang w:eastAsia="ru-RU"/>
        </w:rPr>
        <w:t xml:space="preserve">теплоснабжения и </w:t>
      </w:r>
      <w:r w:rsidRPr="0046418E">
        <w:rPr>
          <w:rFonts w:ascii="Times New Roman" w:eastAsia="Times New Roman" w:hAnsi="Times New Roman" w:cs="Times New Roman"/>
          <w:sz w:val="28"/>
          <w:szCs w:val="28"/>
          <w:lang w:eastAsia="ru-RU"/>
        </w:rPr>
        <w:t>горячего водоснабж</w:t>
      </w:r>
      <w:r>
        <w:rPr>
          <w:rFonts w:ascii="Times New Roman" w:eastAsia="Times New Roman" w:hAnsi="Times New Roman" w:cs="Times New Roman"/>
          <w:sz w:val="28"/>
          <w:szCs w:val="28"/>
          <w:lang w:eastAsia="ru-RU"/>
        </w:rPr>
        <w:t>ения по открытой системе на 2015-2016</w:t>
      </w:r>
      <w:r w:rsidRPr="0046418E">
        <w:rPr>
          <w:rFonts w:ascii="Times New Roman" w:eastAsia="Times New Roman" w:hAnsi="Times New Roman" w:cs="Times New Roman"/>
          <w:sz w:val="28"/>
          <w:szCs w:val="28"/>
          <w:lang w:eastAsia="ru-RU"/>
        </w:rPr>
        <w:t xml:space="preserve"> г. представлены в табл. </w:t>
      </w:r>
      <w:r>
        <w:rPr>
          <w:rFonts w:ascii="Times New Roman" w:eastAsia="Times New Roman" w:hAnsi="Times New Roman" w:cs="Times New Roman"/>
          <w:sz w:val="28"/>
          <w:szCs w:val="28"/>
          <w:lang w:eastAsia="ru-RU"/>
        </w:rPr>
        <w:t>1</w:t>
      </w:r>
      <w:r w:rsidR="00664658">
        <w:rPr>
          <w:rFonts w:ascii="Times New Roman" w:eastAsia="Times New Roman" w:hAnsi="Times New Roman" w:cs="Times New Roman"/>
          <w:sz w:val="28"/>
          <w:szCs w:val="28"/>
          <w:lang w:eastAsia="ru-RU"/>
        </w:rPr>
        <w:t>1</w:t>
      </w:r>
      <w:r w:rsidR="002D2B40">
        <w:rPr>
          <w:rFonts w:ascii="Times New Roman" w:eastAsia="Times New Roman" w:hAnsi="Times New Roman" w:cs="Times New Roman"/>
          <w:sz w:val="28"/>
          <w:szCs w:val="28"/>
          <w:lang w:eastAsia="ru-RU"/>
        </w:rPr>
        <w:t>, 12</w:t>
      </w:r>
      <w:r w:rsidRPr="0046418E">
        <w:rPr>
          <w:rFonts w:ascii="Times New Roman" w:eastAsia="Times New Roman" w:hAnsi="Times New Roman" w:cs="Times New Roman"/>
          <w:sz w:val="28"/>
          <w:szCs w:val="28"/>
          <w:lang w:eastAsia="ru-RU"/>
        </w:rPr>
        <w:t>.</w:t>
      </w:r>
    </w:p>
    <w:p w:rsidR="009F0C73" w:rsidRDefault="009F0C73" w:rsidP="002D4EDD">
      <w:pPr>
        <w:spacing w:after="0" w:line="240" w:lineRule="auto"/>
        <w:ind w:firstLine="709"/>
        <w:jc w:val="both"/>
        <w:rPr>
          <w:rFonts w:ascii="Times New Roman" w:eastAsia="Times New Roman" w:hAnsi="Times New Roman" w:cs="Times New Roman"/>
          <w:b/>
          <w:bCs/>
          <w:sz w:val="24"/>
          <w:szCs w:val="24"/>
          <w:lang w:eastAsia="ru-RU"/>
        </w:rPr>
      </w:pPr>
    </w:p>
    <w:p w:rsidR="0046418E" w:rsidRDefault="0046418E" w:rsidP="003A617B">
      <w:pPr>
        <w:spacing w:after="0" w:line="240" w:lineRule="auto"/>
        <w:ind w:firstLine="709"/>
        <w:jc w:val="right"/>
        <w:rPr>
          <w:rFonts w:ascii="Times New Roman" w:eastAsia="Times New Roman" w:hAnsi="Times New Roman" w:cs="Times New Roman"/>
          <w:b/>
          <w:bCs/>
          <w:sz w:val="24"/>
          <w:szCs w:val="24"/>
          <w:lang w:eastAsia="ru-RU"/>
        </w:rPr>
      </w:pPr>
    </w:p>
    <w:p w:rsidR="0046418E" w:rsidRDefault="0046418E" w:rsidP="003A617B">
      <w:pPr>
        <w:spacing w:after="0" w:line="240" w:lineRule="auto"/>
        <w:ind w:firstLine="709"/>
        <w:jc w:val="right"/>
        <w:rPr>
          <w:rFonts w:ascii="Times New Roman" w:eastAsia="Times New Roman" w:hAnsi="Times New Roman" w:cs="Times New Roman"/>
          <w:b/>
          <w:bCs/>
          <w:sz w:val="24"/>
          <w:szCs w:val="24"/>
          <w:lang w:eastAsia="ru-RU"/>
        </w:rPr>
      </w:pPr>
    </w:p>
    <w:p w:rsidR="0046418E" w:rsidRDefault="0046418E" w:rsidP="0046418E">
      <w:pPr>
        <w:spacing w:after="0" w:line="240" w:lineRule="auto"/>
        <w:jc w:val="center"/>
        <w:rPr>
          <w:rFonts w:ascii="Times New Roman" w:eastAsia="Times New Roman" w:hAnsi="Times New Roman" w:cs="Times New Roman"/>
          <w:b/>
          <w:sz w:val="24"/>
          <w:szCs w:val="24"/>
          <w:lang w:eastAsia="ru-RU"/>
        </w:rPr>
      </w:pPr>
    </w:p>
    <w:p w:rsidR="0046418E" w:rsidRDefault="0046418E" w:rsidP="003A617B">
      <w:pPr>
        <w:spacing w:after="0" w:line="240" w:lineRule="auto"/>
        <w:ind w:firstLine="709"/>
        <w:jc w:val="right"/>
        <w:rPr>
          <w:rFonts w:ascii="Times New Roman" w:eastAsia="Times New Roman" w:hAnsi="Times New Roman" w:cs="Times New Roman"/>
          <w:b/>
          <w:bCs/>
          <w:sz w:val="24"/>
          <w:szCs w:val="24"/>
          <w:lang w:eastAsia="ru-RU"/>
        </w:rPr>
        <w:sectPr w:rsidR="0046418E" w:rsidSect="003214E3">
          <w:footerReference w:type="default" r:id="rId11"/>
          <w:pgSz w:w="11906" w:h="16838"/>
          <w:pgMar w:top="1134" w:right="851" w:bottom="1134" w:left="1701" w:header="709" w:footer="709" w:gutter="0"/>
          <w:cols w:space="708"/>
          <w:docGrid w:linePitch="360"/>
        </w:sectPr>
      </w:pPr>
    </w:p>
    <w:p w:rsidR="003A617B" w:rsidRPr="00BA4309" w:rsidRDefault="003A617B" w:rsidP="003A617B">
      <w:pPr>
        <w:spacing w:after="0" w:line="240" w:lineRule="auto"/>
        <w:ind w:firstLine="709"/>
        <w:jc w:val="right"/>
        <w:rPr>
          <w:rFonts w:ascii="Times New Roman" w:eastAsia="Times New Roman" w:hAnsi="Times New Roman" w:cs="Times New Roman"/>
          <w:b/>
          <w:bCs/>
          <w:sz w:val="24"/>
          <w:szCs w:val="24"/>
          <w:lang w:eastAsia="ru-RU"/>
        </w:rPr>
      </w:pPr>
      <w:r w:rsidRPr="00BA4309">
        <w:rPr>
          <w:rFonts w:ascii="Times New Roman" w:eastAsia="Times New Roman" w:hAnsi="Times New Roman" w:cs="Times New Roman"/>
          <w:b/>
          <w:bCs/>
          <w:sz w:val="24"/>
          <w:szCs w:val="24"/>
          <w:lang w:eastAsia="ru-RU"/>
        </w:rPr>
        <w:t xml:space="preserve">Таблица </w:t>
      </w:r>
      <w:r w:rsidRPr="00BA4309">
        <w:rPr>
          <w:rFonts w:ascii="Times New Roman" w:eastAsia="Times New Roman" w:hAnsi="Times New Roman" w:cs="Times New Roman"/>
          <w:b/>
          <w:bCs/>
          <w:sz w:val="24"/>
          <w:szCs w:val="24"/>
          <w:lang w:eastAsia="ru-RU"/>
        </w:rPr>
        <w:fldChar w:fldCharType="begin"/>
      </w:r>
      <w:r w:rsidRPr="00BA4309">
        <w:rPr>
          <w:rFonts w:ascii="Times New Roman" w:eastAsia="Times New Roman" w:hAnsi="Times New Roman" w:cs="Times New Roman"/>
          <w:b/>
          <w:bCs/>
          <w:sz w:val="24"/>
          <w:szCs w:val="24"/>
          <w:lang w:eastAsia="ru-RU"/>
        </w:rPr>
        <w:instrText xml:space="preserve"> SEQ Таблица \* ARABIC </w:instrText>
      </w:r>
      <w:r w:rsidRPr="00BA4309">
        <w:rPr>
          <w:rFonts w:ascii="Times New Roman" w:eastAsia="Times New Roman" w:hAnsi="Times New Roman" w:cs="Times New Roman"/>
          <w:b/>
          <w:bCs/>
          <w:sz w:val="24"/>
          <w:szCs w:val="24"/>
          <w:lang w:eastAsia="ru-RU"/>
        </w:rPr>
        <w:fldChar w:fldCharType="separate"/>
      </w:r>
      <w:r w:rsidR="0055052C">
        <w:rPr>
          <w:rFonts w:ascii="Times New Roman" w:eastAsia="Times New Roman" w:hAnsi="Times New Roman" w:cs="Times New Roman"/>
          <w:b/>
          <w:bCs/>
          <w:noProof/>
          <w:sz w:val="24"/>
          <w:szCs w:val="24"/>
          <w:lang w:eastAsia="ru-RU"/>
        </w:rPr>
        <w:t>8</w:t>
      </w:r>
      <w:r w:rsidRPr="00BA4309">
        <w:rPr>
          <w:rFonts w:ascii="Times New Roman" w:eastAsia="Times New Roman" w:hAnsi="Times New Roman" w:cs="Times New Roman"/>
          <w:sz w:val="24"/>
          <w:szCs w:val="24"/>
          <w:lang w:eastAsia="ru-RU"/>
        </w:rPr>
        <w:fldChar w:fldCharType="end"/>
      </w:r>
    </w:p>
    <w:p w:rsidR="002D4EDD" w:rsidRDefault="003A617B" w:rsidP="002D4EDD">
      <w:pPr>
        <w:spacing w:after="120" w:line="240" w:lineRule="auto"/>
        <w:jc w:val="center"/>
        <w:rPr>
          <w:rFonts w:ascii="Times New Roman" w:eastAsia="Times New Roman" w:hAnsi="Times New Roman" w:cs="Times New Roman"/>
          <w:b/>
          <w:sz w:val="24"/>
          <w:szCs w:val="24"/>
          <w:lang w:eastAsia="ru-RU"/>
        </w:rPr>
      </w:pPr>
      <w:r w:rsidRPr="00C718C5">
        <w:rPr>
          <w:rFonts w:ascii="Times New Roman" w:eastAsia="Times New Roman" w:hAnsi="Times New Roman" w:cs="Times New Roman"/>
          <w:b/>
          <w:sz w:val="24"/>
          <w:szCs w:val="24"/>
          <w:lang w:eastAsia="ru-RU"/>
        </w:rPr>
        <w:t>Технико-экономические показатели работы</w:t>
      </w:r>
      <w:r w:rsidR="001053E0">
        <w:rPr>
          <w:rFonts w:ascii="Times New Roman" w:eastAsia="Times New Roman" w:hAnsi="Times New Roman" w:cs="Times New Roman"/>
          <w:b/>
          <w:sz w:val="24"/>
          <w:szCs w:val="24"/>
          <w:lang w:eastAsia="ru-RU"/>
        </w:rPr>
        <w:t xml:space="preserve"> ОАО «Тепло Тюмени»</w:t>
      </w:r>
      <w:r w:rsidR="0047234B">
        <w:rPr>
          <w:rFonts w:ascii="Times New Roman" w:eastAsia="Times New Roman" w:hAnsi="Times New Roman" w:cs="Times New Roman"/>
          <w:b/>
          <w:sz w:val="24"/>
          <w:szCs w:val="24"/>
          <w:lang w:eastAsia="ru-RU"/>
        </w:rPr>
        <w:t xml:space="preserve"> (ТРО «Тепло Тюмени» - филиал ПАО «СУЭНКО»)</w:t>
      </w:r>
      <w:r w:rsidRPr="000E5970">
        <w:rPr>
          <w:rFonts w:ascii="Times New Roman" w:eastAsia="Times New Roman" w:hAnsi="Times New Roman" w:cs="Times New Roman"/>
          <w:b/>
          <w:sz w:val="24"/>
          <w:szCs w:val="24"/>
          <w:lang w:eastAsia="ru-RU"/>
        </w:rPr>
        <w:t xml:space="preserve"> </w:t>
      </w:r>
      <w:r w:rsidRPr="005632AF">
        <w:rPr>
          <w:rFonts w:ascii="Times New Roman" w:eastAsia="Times New Roman" w:hAnsi="Times New Roman" w:cs="Times New Roman"/>
          <w:b/>
          <w:sz w:val="24"/>
          <w:szCs w:val="24"/>
          <w:lang w:eastAsia="ru-RU"/>
        </w:rPr>
        <w:t xml:space="preserve">в сфере теплоснабжения </w:t>
      </w:r>
      <w:r w:rsidR="00F8129E">
        <w:rPr>
          <w:rFonts w:ascii="Times New Roman" w:eastAsia="Times New Roman" w:hAnsi="Times New Roman" w:cs="Times New Roman"/>
          <w:b/>
          <w:sz w:val="24"/>
          <w:szCs w:val="24"/>
          <w:lang w:eastAsia="ru-RU"/>
        </w:rPr>
        <w:t>2009-201</w:t>
      </w:r>
      <w:r w:rsidR="0009099B">
        <w:rPr>
          <w:rFonts w:ascii="Times New Roman" w:eastAsia="Times New Roman" w:hAnsi="Times New Roman" w:cs="Times New Roman"/>
          <w:b/>
          <w:sz w:val="24"/>
          <w:szCs w:val="24"/>
          <w:lang w:eastAsia="ru-RU"/>
        </w:rPr>
        <w:t>4</w:t>
      </w:r>
      <w:r w:rsidR="007B7F16">
        <w:rPr>
          <w:rFonts w:ascii="Times New Roman" w:eastAsia="Times New Roman" w:hAnsi="Times New Roman" w:cs="Times New Roman"/>
          <w:b/>
          <w:sz w:val="24"/>
          <w:szCs w:val="24"/>
          <w:lang w:eastAsia="ru-RU"/>
        </w:rPr>
        <w:t xml:space="preserve"> гг.</w:t>
      </w:r>
    </w:p>
    <w:tbl>
      <w:tblPr>
        <w:tblW w:w="5000" w:type="pct"/>
        <w:tblLayout w:type="fixed"/>
        <w:tblLook w:val="04A0" w:firstRow="1" w:lastRow="0" w:firstColumn="1" w:lastColumn="0" w:noHBand="0" w:noVBand="1"/>
      </w:tblPr>
      <w:tblGrid>
        <w:gridCol w:w="715"/>
        <w:gridCol w:w="5346"/>
        <w:gridCol w:w="1561"/>
        <w:gridCol w:w="1133"/>
        <w:gridCol w:w="991"/>
        <w:gridCol w:w="1275"/>
        <w:gridCol w:w="1136"/>
        <w:gridCol w:w="1275"/>
        <w:gridCol w:w="1354"/>
      </w:tblGrid>
      <w:tr w:rsidR="007E0750" w:rsidRPr="002D4EDD" w:rsidTr="00756157">
        <w:trPr>
          <w:cantSplit/>
          <w:trHeight w:val="20"/>
          <w:tblHeader/>
        </w:trPr>
        <w:tc>
          <w:tcPr>
            <w:tcW w:w="24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 п/п</w:t>
            </w:r>
          </w:p>
        </w:tc>
        <w:tc>
          <w:tcPr>
            <w:tcW w:w="18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Наименование показателя</w:t>
            </w: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Ед. изм.</w:t>
            </w:r>
          </w:p>
        </w:tc>
        <w:tc>
          <w:tcPr>
            <w:tcW w:w="383" w:type="pct"/>
            <w:tcBorders>
              <w:top w:val="single" w:sz="4" w:space="0" w:color="auto"/>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2009 г</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2010 г.</w:t>
            </w:r>
          </w:p>
        </w:tc>
        <w:tc>
          <w:tcPr>
            <w:tcW w:w="431" w:type="pct"/>
            <w:tcBorders>
              <w:top w:val="single" w:sz="4" w:space="0" w:color="auto"/>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2011 г.</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2012 г.</w:t>
            </w:r>
          </w:p>
        </w:tc>
        <w:tc>
          <w:tcPr>
            <w:tcW w:w="431" w:type="pct"/>
            <w:tcBorders>
              <w:top w:val="single" w:sz="4" w:space="0" w:color="auto"/>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2013 г.</w:t>
            </w:r>
          </w:p>
        </w:tc>
        <w:tc>
          <w:tcPr>
            <w:tcW w:w="458" w:type="pct"/>
            <w:tcBorders>
              <w:top w:val="single" w:sz="4" w:space="0" w:color="auto"/>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2014 г.</w:t>
            </w:r>
          </w:p>
        </w:tc>
      </w:tr>
      <w:tr w:rsidR="007E0750" w:rsidRPr="002D4EDD" w:rsidTr="00756157">
        <w:trPr>
          <w:cantSplit/>
          <w:trHeight w:val="20"/>
          <w:tblHeader/>
        </w:trPr>
        <w:tc>
          <w:tcPr>
            <w:tcW w:w="242" w:type="pct"/>
            <w:vMerge/>
            <w:tcBorders>
              <w:top w:val="single" w:sz="4" w:space="0" w:color="auto"/>
              <w:left w:val="single" w:sz="4" w:space="0" w:color="auto"/>
              <w:bottom w:val="single" w:sz="4" w:space="0" w:color="000000"/>
              <w:right w:val="single" w:sz="4" w:space="0" w:color="auto"/>
            </w:tcBorders>
            <w:vAlign w:val="center"/>
            <w:hideMark/>
          </w:tcPr>
          <w:p w:rsidR="0009099B" w:rsidRPr="002D4EDD" w:rsidRDefault="0009099B" w:rsidP="001053E0">
            <w:pPr>
              <w:spacing w:after="0" w:line="240" w:lineRule="auto"/>
              <w:rPr>
                <w:rFonts w:ascii="Times New Roman" w:eastAsia="Times New Roman" w:hAnsi="Times New Roman" w:cs="Times New Roman"/>
                <w:b/>
                <w:bCs/>
                <w:color w:val="000000"/>
                <w:sz w:val="20"/>
                <w:szCs w:val="20"/>
                <w:lang w:eastAsia="ru-RU"/>
              </w:rPr>
            </w:pPr>
          </w:p>
        </w:tc>
        <w:tc>
          <w:tcPr>
            <w:tcW w:w="1808" w:type="pct"/>
            <w:vMerge/>
            <w:tcBorders>
              <w:top w:val="single" w:sz="4" w:space="0" w:color="auto"/>
              <w:left w:val="single" w:sz="4" w:space="0" w:color="auto"/>
              <w:bottom w:val="single" w:sz="4" w:space="0" w:color="000000"/>
              <w:right w:val="single" w:sz="4" w:space="0" w:color="auto"/>
            </w:tcBorders>
            <w:vAlign w:val="center"/>
            <w:hideMark/>
          </w:tcPr>
          <w:p w:rsidR="0009099B" w:rsidRPr="002D4EDD" w:rsidRDefault="0009099B" w:rsidP="001053E0">
            <w:pPr>
              <w:spacing w:after="0" w:line="240" w:lineRule="auto"/>
              <w:rPr>
                <w:rFonts w:ascii="Times New Roman" w:eastAsia="Times New Roman" w:hAnsi="Times New Roman" w:cs="Times New Roman"/>
                <w:b/>
                <w:bCs/>
                <w:color w:val="000000"/>
                <w:sz w:val="20"/>
                <w:szCs w:val="20"/>
                <w:lang w:eastAsia="ru-RU"/>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rsidR="0009099B" w:rsidRPr="002D4EDD" w:rsidRDefault="0009099B" w:rsidP="001053E0">
            <w:pPr>
              <w:spacing w:after="0" w:line="240" w:lineRule="auto"/>
              <w:rPr>
                <w:rFonts w:ascii="Times New Roman" w:eastAsia="Times New Roman" w:hAnsi="Times New Roman" w:cs="Times New Roman"/>
                <w:b/>
                <w:bCs/>
                <w:color w:val="000000"/>
                <w:sz w:val="20"/>
                <w:szCs w:val="20"/>
                <w:lang w:eastAsia="ru-RU"/>
              </w:rPr>
            </w:pP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факт</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факт</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факт</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факт</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факт</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факт</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Вид регулируемой деятельности</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2423" w:type="pct"/>
            <w:gridSpan w:val="6"/>
            <w:tcBorders>
              <w:top w:val="single" w:sz="4" w:space="0" w:color="auto"/>
              <w:left w:val="nil"/>
              <w:bottom w:val="single" w:sz="4" w:space="0" w:color="auto"/>
              <w:right w:val="single" w:sz="4" w:space="0" w:color="000000"/>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производство и передача тепловой энергии</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Выручка от регулируемой деятельности </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123 812,0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543 050,0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596 852,0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805 375,0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C3544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843 454,72</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1A0342">
            <w:pPr>
              <w:spacing w:after="0" w:line="240" w:lineRule="auto"/>
              <w:jc w:val="center"/>
              <w:rPr>
                <w:rFonts w:ascii="Times New Roman" w:eastAsia="Times New Roman" w:hAnsi="Times New Roman" w:cs="Times New Roman"/>
                <w:color w:val="000000"/>
                <w:sz w:val="20"/>
                <w:szCs w:val="20"/>
                <w:highlight w:val="yellow"/>
                <w:lang w:eastAsia="ru-RU"/>
              </w:rPr>
            </w:pPr>
            <w:r w:rsidRPr="002D4EDD">
              <w:rPr>
                <w:rFonts w:ascii="Times New Roman" w:eastAsia="Times New Roman" w:hAnsi="Times New Roman" w:cs="Times New Roman"/>
                <w:sz w:val="20"/>
                <w:szCs w:val="20"/>
                <w:lang w:eastAsia="ru-RU"/>
              </w:rPr>
              <w:t>718 046,39</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Себестоимость производимых товаров (оказываемых услуг) по регулируемому виду деятельности, в том числе: </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158 505,0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672 262,0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742 539,0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791 273,0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C3544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823 220,19</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1A0342">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898 612,70</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покупаемую тепловую энергию (мощность)</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307 312,0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335 783,0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321 187,0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C3544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368 925,89</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1A0342">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420 174,08</w:t>
            </w:r>
          </w:p>
        </w:tc>
      </w:tr>
      <w:tr w:rsidR="007E0750" w:rsidRPr="002D4EDD" w:rsidTr="00756157">
        <w:trPr>
          <w:cantSplit/>
          <w:trHeight w:val="20"/>
        </w:trPr>
        <w:tc>
          <w:tcPr>
            <w:tcW w:w="242" w:type="pct"/>
            <w:vMerge w:val="restart"/>
            <w:tcBorders>
              <w:top w:val="nil"/>
              <w:left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3.2</w:t>
            </w:r>
          </w:p>
        </w:tc>
        <w:tc>
          <w:tcPr>
            <w:tcW w:w="1808" w:type="pct"/>
            <w:vMerge w:val="restart"/>
            <w:tcBorders>
              <w:top w:val="nil"/>
              <w:left w:val="nil"/>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топливо</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29 861,0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81 884,0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84 301,0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94 885,0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C3544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99 678,44</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1A0342">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109 678,05</w:t>
            </w:r>
          </w:p>
        </w:tc>
      </w:tr>
      <w:tr w:rsidR="007E0750" w:rsidRPr="002D4EDD" w:rsidTr="00756157">
        <w:trPr>
          <w:cantSplit/>
          <w:trHeight w:val="20"/>
        </w:trPr>
        <w:tc>
          <w:tcPr>
            <w:tcW w:w="242" w:type="pct"/>
            <w:vMerge/>
            <w:tcBorders>
              <w:left w:val="single" w:sz="4" w:space="0" w:color="auto"/>
              <w:bottom w:val="single" w:sz="4" w:space="0" w:color="auto"/>
              <w:right w:val="single" w:sz="4" w:space="0" w:color="auto"/>
            </w:tcBorders>
            <w:shd w:val="clear" w:color="auto" w:fill="auto"/>
            <w:noWrap/>
            <w:vAlign w:val="center"/>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p>
        </w:tc>
        <w:tc>
          <w:tcPr>
            <w:tcW w:w="1808" w:type="pct"/>
            <w:vMerge/>
            <w:tcBorders>
              <w:left w:val="nil"/>
              <w:bottom w:val="single" w:sz="4" w:space="0" w:color="auto"/>
              <w:right w:val="single" w:sz="4" w:space="0" w:color="auto"/>
            </w:tcBorders>
            <w:shd w:val="clear" w:color="auto" w:fill="auto"/>
            <w:vAlign w:val="center"/>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p>
        </w:tc>
        <w:tc>
          <w:tcPr>
            <w:tcW w:w="528" w:type="pct"/>
            <w:tcBorders>
              <w:top w:val="nil"/>
              <w:left w:val="nil"/>
              <w:bottom w:val="single" w:sz="4" w:space="0" w:color="auto"/>
              <w:right w:val="single" w:sz="4" w:space="0" w:color="auto"/>
            </w:tcBorders>
            <w:shd w:val="clear" w:color="auto" w:fill="auto"/>
            <w:vAlign w:val="center"/>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т</w:t>
            </w:r>
            <w:r w:rsidRPr="002D4EDD">
              <w:rPr>
                <w:rFonts w:ascii="Times New Roman" w:eastAsia="Times New Roman" w:hAnsi="Times New Roman" w:cs="Times New Roman"/>
                <w:color w:val="000000"/>
                <w:sz w:val="20"/>
                <w:szCs w:val="20"/>
                <w:lang w:eastAsia="ru-RU"/>
              </w:rPr>
              <w:t>ыс. м</w:t>
            </w:r>
            <w:r w:rsidRPr="002D4EDD">
              <w:rPr>
                <w:rFonts w:ascii="Times New Roman" w:eastAsia="Times New Roman" w:hAnsi="Times New Roman" w:cs="Times New Roman"/>
                <w:color w:val="000000"/>
                <w:sz w:val="20"/>
                <w:szCs w:val="20"/>
                <w:vertAlign w:val="superscript"/>
                <w:lang w:eastAsia="ru-RU"/>
              </w:rPr>
              <w:t>3</w:t>
            </w:r>
          </w:p>
        </w:tc>
        <w:tc>
          <w:tcPr>
            <w:tcW w:w="383" w:type="pct"/>
            <w:tcBorders>
              <w:top w:val="nil"/>
              <w:left w:val="nil"/>
              <w:bottom w:val="single" w:sz="4" w:space="0" w:color="auto"/>
              <w:right w:val="single" w:sz="4" w:space="0" w:color="auto"/>
            </w:tcBorders>
            <w:shd w:val="clear" w:color="auto" w:fill="auto"/>
            <w:noWrap/>
            <w:vAlign w:val="center"/>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p>
        </w:tc>
        <w:tc>
          <w:tcPr>
            <w:tcW w:w="335" w:type="pct"/>
            <w:tcBorders>
              <w:top w:val="nil"/>
              <w:left w:val="nil"/>
              <w:bottom w:val="single" w:sz="4" w:space="0" w:color="auto"/>
              <w:right w:val="single" w:sz="4" w:space="0" w:color="auto"/>
            </w:tcBorders>
            <w:shd w:val="clear" w:color="auto" w:fill="auto"/>
            <w:noWrap/>
            <w:vAlign w:val="center"/>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p>
        </w:tc>
        <w:tc>
          <w:tcPr>
            <w:tcW w:w="384" w:type="pct"/>
            <w:tcBorders>
              <w:top w:val="nil"/>
              <w:left w:val="nil"/>
              <w:bottom w:val="single" w:sz="4" w:space="0" w:color="auto"/>
              <w:right w:val="single" w:sz="4" w:space="0" w:color="auto"/>
            </w:tcBorders>
            <w:shd w:val="clear" w:color="auto" w:fill="auto"/>
            <w:noWrap/>
            <w:vAlign w:val="center"/>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C3544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28 874,985</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1A0342">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28 954,08</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покупаемую электрическую энергию (мощность), потребляемую оборудованием, используемым в технологическом процессе: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24 369,0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72 313,0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80 967,0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78 439,0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C3544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92 813,20</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1A0342">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98 127,04</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Средневзвешенная стоимость 1 кВт*ч (с учетом мощности)</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2,4</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2,8</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1053E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2,6</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C3544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2,87</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1A0342">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3,29</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Объем приобретенной электрической энергии</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кВт*ч</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11 912,0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29 855,0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29 221,0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29 751,0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32 339,10</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29 854,0860</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3.4</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приобретение холодной воды, используемой в технологическом процессе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6 498,0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11 826,0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3 901,0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10 782,38</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2 782,95</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3.5</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химреагенты, используемые в технологическом процессе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356,0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238,0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330,40</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3.6</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труда основного производственного персонала</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31 276,0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60 346,0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64 889,0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98 342,0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106 425,88</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111 520,89</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3.7</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Отчисления на социальные нужды основного производственного персонала</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8 116,0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15 665,0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21 619,0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29 699,0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29 716,63</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32 119,83</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3.8</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амортизацию основных производственных средств, используемых в технологическом процессе*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8 097,0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90,0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799,7</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1 053,65</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1 073,74</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3.9</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аренду имущества, используемого в технологическом процессе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8 364,2</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11 296,0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11 034,67</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10 081,53</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3.10</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Общепроизводственные (цеховые) расходы, в том числе: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2 307,0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6 013,0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2 493,0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16 585,0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3.10.1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труда</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1 009,0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2 108,0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3 270,0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 9 778,0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3.10.2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Отчисления на социальные нужды</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262,0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548,0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1 020,0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2 934,0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Общехозяйственные (управленческие) расходы</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16 992,0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46 565,0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68 965,0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18 350,0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3.11.1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труда</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4 410,0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36 956,0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26 760,0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hAnsi="Times New Roman" w:cs="Times New Roman"/>
                <w:sz w:val="20"/>
                <w:szCs w:val="20"/>
              </w:rPr>
              <w:t>10  455,0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3.11.2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Отчисления на социальные нужды</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1 014,0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9 608,0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5 947,0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highlight w:val="yellow"/>
                <w:lang w:eastAsia="ru-RU"/>
              </w:rPr>
            </w:pPr>
            <w:r w:rsidRPr="002D4EDD">
              <w:rPr>
                <w:rFonts w:ascii="Times New Roman" w:hAnsi="Times New Roman" w:cs="Times New Roman"/>
                <w:sz w:val="20"/>
                <w:szCs w:val="20"/>
              </w:rPr>
              <w:t>7  895,0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highlight w:val="yellow"/>
                <w:lang w:eastAsia="ru-RU"/>
              </w:rPr>
            </w:pPr>
            <w:r w:rsidRPr="002D4EDD">
              <w:rPr>
                <w:rFonts w:ascii="Times New Roman" w:eastAsia="Times New Roman" w:hAnsi="Times New Roman" w:cs="Times New Roman"/>
                <w:color w:val="000000"/>
                <w:sz w:val="20"/>
                <w:szCs w:val="20"/>
                <w:lang w:eastAsia="ru-RU"/>
              </w:rPr>
              <w:t>-</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ремонт (капитальный и текущий) основных производственных средств</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18 484,0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28 062,0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18 566,0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highlight w:val="yellow"/>
                <w:lang w:eastAsia="ru-RU"/>
              </w:rPr>
            </w:pPr>
            <w:r w:rsidRPr="002D4EDD">
              <w:rPr>
                <w:rFonts w:ascii="Times New Roman" w:eastAsia="Times New Roman" w:hAnsi="Times New Roman" w:cs="Times New Roman"/>
                <w:color w:val="000000"/>
                <w:sz w:val="20"/>
                <w:szCs w:val="20"/>
                <w:lang w:eastAsia="ru-RU"/>
              </w:rPr>
              <w:t>20 717,0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highlight w:val="yellow"/>
                <w:lang w:eastAsia="ru-RU"/>
              </w:rPr>
            </w:pPr>
            <w:r w:rsidRPr="002D4EDD">
              <w:rPr>
                <w:rFonts w:ascii="Times New Roman" w:eastAsia="Times New Roman" w:hAnsi="Times New Roman" w:cs="Times New Roman"/>
                <w:sz w:val="20"/>
                <w:szCs w:val="20"/>
                <w:lang w:eastAsia="ru-RU"/>
              </w:rPr>
              <w:t>15 986,82</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3.13</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Прочие расходы</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48 726,0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34 939,0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35 812,0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14 975,0 (план)</w:t>
            </w: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sz w:val="20"/>
                <w:szCs w:val="20"/>
                <w:lang w:eastAsia="ru-RU"/>
              </w:rPr>
              <w:t>97 067,77</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4</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Валовая прибыль от продажи товаров и услуг по регулируемому виду деятельности (теплоснабжение и передача тепловой энергии)</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3 779,0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sz w:val="20"/>
                <w:szCs w:val="20"/>
                <w:lang w:eastAsia="ru-RU"/>
              </w:rPr>
              <w:t>-180 566,31</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Чистая прибыль (убыток) от регулируемого вида деятельности, в том числе: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-34 693,0</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-129 212,0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-149 466,0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14 101,0</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p>
        </w:tc>
        <w:tc>
          <w:tcPr>
            <w:tcW w:w="458"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Установленная тепловая мощность </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Гкал/ч</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109,33</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109,33</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109,33</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109,34</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108,76</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Присоединенная нагрузка </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Гкал/ч</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367,04</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EF7489"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EF7489">
              <w:rPr>
                <w:rFonts w:ascii="Times New Roman" w:eastAsia="Times New Roman" w:hAnsi="Times New Roman" w:cs="Times New Roman"/>
                <w:color w:val="000000"/>
                <w:sz w:val="20"/>
                <w:szCs w:val="20"/>
                <w:lang w:eastAsia="ru-RU"/>
              </w:rPr>
              <w:t>-</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EF7489"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EF7489">
              <w:rPr>
                <w:rFonts w:ascii="Times New Roman" w:eastAsia="Times New Roman" w:hAnsi="Times New Roman" w:cs="Times New Roman"/>
                <w:color w:val="000000"/>
                <w:sz w:val="20"/>
                <w:szCs w:val="20"/>
                <w:lang w:eastAsia="ru-RU"/>
              </w:rPr>
              <w:t>-</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EF7489" w:rsidRDefault="0009099B" w:rsidP="00D9046E">
            <w:pPr>
              <w:spacing w:after="0" w:line="240" w:lineRule="auto"/>
              <w:jc w:val="center"/>
              <w:rPr>
                <w:rFonts w:ascii="Times New Roman" w:eastAsia="Times New Roman" w:hAnsi="Times New Roman" w:cs="Times New Roman"/>
                <w:sz w:val="20"/>
                <w:szCs w:val="20"/>
                <w:lang w:eastAsia="ru-RU"/>
              </w:rPr>
            </w:pPr>
            <w:r w:rsidRPr="00EF7489">
              <w:rPr>
                <w:rFonts w:ascii="Times New Roman" w:eastAsia="Times New Roman" w:hAnsi="Times New Roman" w:cs="Times New Roman"/>
                <w:sz w:val="20"/>
                <w:szCs w:val="20"/>
                <w:lang w:eastAsia="ru-RU"/>
              </w:rPr>
              <w:t>58,02</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EF7489" w:rsidRDefault="0009099B" w:rsidP="00D9046E">
            <w:pPr>
              <w:spacing w:after="0" w:line="240" w:lineRule="auto"/>
              <w:jc w:val="center"/>
              <w:rPr>
                <w:rFonts w:ascii="Times New Roman" w:eastAsia="Times New Roman" w:hAnsi="Times New Roman" w:cs="Times New Roman"/>
                <w:sz w:val="20"/>
                <w:szCs w:val="20"/>
                <w:lang w:eastAsia="ru-RU"/>
              </w:rPr>
            </w:pPr>
            <w:r w:rsidRPr="00EF7489">
              <w:rPr>
                <w:rFonts w:ascii="Times New Roman" w:eastAsia="Times New Roman" w:hAnsi="Times New Roman" w:cs="Times New Roman"/>
                <w:sz w:val="20"/>
                <w:szCs w:val="20"/>
                <w:lang w:eastAsia="ru-RU"/>
              </w:rPr>
              <w:t>58,33</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9</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Объем вырабатываемой регулируемой организацией тепловой энергии </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236,24</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214,8</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207,70</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7E0750">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209,2688</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10</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Объем покупаемой регулируемой организацией тепловой энергии</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865,27</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828,6</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831,3</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803,65</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7E0750">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815,4170</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Объем тепловой энергии, отпускаемой потребителям, в том числе:</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888,61</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842,9</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844,3</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846,46</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831,3010</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По приборам учета</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131,41</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156,9</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485,9310</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По нормативам потребления</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757,2</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685,9</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345,3700</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Технологические потери тепловой энергии при передаче по тепловым сетям</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36,61</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33,90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19,40</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Норматив - 24,76 Ккал/ч.мес</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13</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Справочно: потери тепла через изоляцию труб</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165,1</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139,1</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158,62</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r w:rsidRPr="002D4EDD">
              <w:rPr>
                <w:rFonts w:ascii="Times New Roman" w:eastAsia="Times New Roman" w:hAnsi="Times New Roman" w:cs="Times New Roman"/>
                <w:color w:val="000000" w:themeColor="text1"/>
                <w:sz w:val="20"/>
                <w:szCs w:val="20"/>
                <w:lang w:eastAsia="ru-RU"/>
              </w:rPr>
              <w:t>143,0 (план)</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16</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Протяженность магистральных сетей и тепловых вводов (в однотрубном исчислении)</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км</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18,8</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18,8</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38,05</w:t>
            </w:r>
          </w:p>
        </w:tc>
        <w:tc>
          <w:tcPr>
            <w:tcW w:w="431" w:type="pct"/>
            <w:vMerge w:val="restart"/>
            <w:tcBorders>
              <w:top w:val="nil"/>
              <w:left w:val="nil"/>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themeColor="text1"/>
                <w:sz w:val="20"/>
                <w:szCs w:val="20"/>
                <w:lang w:eastAsia="ru-RU"/>
              </w:rPr>
            </w:pPr>
            <w:r w:rsidRPr="002D4EDD">
              <w:rPr>
                <w:rFonts w:ascii="Times New Roman" w:eastAsia="Times New Roman" w:hAnsi="Times New Roman" w:cs="Times New Roman"/>
                <w:color w:val="000000" w:themeColor="text1"/>
                <w:sz w:val="20"/>
                <w:szCs w:val="20"/>
                <w:lang w:eastAsia="ru-RU"/>
              </w:rPr>
              <w:t>364,69</w:t>
            </w:r>
          </w:p>
        </w:tc>
        <w:tc>
          <w:tcPr>
            <w:tcW w:w="458" w:type="pct"/>
            <w:vMerge w:val="restart"/>
            <w:tcBorders>
              <w:top w:val="nil"/>
              <w:left w:val="nil"/>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000000" w:themeColor="text1"/>
                <w:sz w:val="20"/>
                <w:szCs w:val="20"/>
                <w:lang w:eastAsia="ru-RU"/>
              </w:rPr>
            </w:pPr>
            <w:r w:rsidRPr="002D4EDD">
              <w:rPr>
                <w:rFonts w:ascii="Times New Roman" w:eastAsia="Times New Roman" w:hAnsi="Times New Roman" w:cs="Times New Roman"/>
                <w:color w:val="000000" w:themeColor="text1"/>
                <w:sz w:val="20"/>
                <w:szCs w:val="20"/>
                <w:lang w:eastAsia="ru-RU"/>
              </w:rPr>
              <w:t>364,69</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17</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Протяженность разводящих сетей (в однотрубном исчислении)</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км</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339,3</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339,3</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321,15</w:t>
            </w:r>
          </w:p>
        </w:tc>
        <w:tc>
          <w:tcPr>
            <w:tcW w:w="431" w:type="pct"/>
            <w:vMerge/>
            <w:tcBorders>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p>
        </w:tc>
        <w:tc>
          <w:tcPr>
            <w:tcW w:w="458" w:type="pct"/>
            <w:vMerge/>
            <w:tcBorders>
              <w:left w:val="nil"/>
              <w:bottom w:val="single" w:sz="4" w:space="0" w:color="auto"/>
              <w:right w:val="single" w:sz="4" w:space="0" w:color="auto"/>
            </w:tcBorders>
            <w:shd w:val="clear" w:color="auto" w:fill="auto"/>
            <w:noWrap/>
            <w:vAlign w:val="center"/>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18</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Количество теплоэлектростанций</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ед.</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r w:rsidRPr="002D4EDD">
              <w:rPr>
                <w:rFonts w:ascii="Times New Roman" w:eastAsia="Times New Roman" w:hAnsi="Times New Roman" w:cs="Times New Roman"/>
                <w:color w:val="FF0000"/>
                <w:sz w:val="20"/>
                <w:szCs w:val="20"/>
                <w:lang w:eastAsia="ru-RU"/>
              </w:rPr>
              <w:t>- </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r w:rsidRPr="002D4EDD">
              <w:rPr>
                <w:rFonts w:ascii="Times New Roman" w:eastAsia="Times New Roman" w:hAnsi="Times New Roman" w:cs="Times New Roman"/>
                <w:color w:val="FF0000"/>
                <w:sz w:val="20"/>
                <w:szCs w:val="20"/>
                <w:lang w:eastAsia="ru-RU"/>
              </w:rPr>
              <w:t>- </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19</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Количество тепловых станций и котельных</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ед.</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29</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29</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29</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29</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28</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20</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Количество тепловых пунктов</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ед.</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11</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9</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225</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225</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225</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21</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Среднесписочная численность основного производственного персонала</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чел.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323</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317</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r w:rsidRPr="002D4EDD">
              <w:rPr>
                <w:rFonts w:ascii="Times New Roman" w:eastAsia="Times New Roman" w:hAnsi="Times New Roman" w:cs="Times New Roman"/>
                <w:sz w:val="20"/>
                <w:szCs w:val="20"/>
                <w:lang w:eastAsia="ru-RU"/>
              </w:rPr>
              <w:t>314,74</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r w:rsidRPr="002D4EDD">
              <w:rPr>
                <w:rFonts w:ascii="Times New Roman" w:eastAsia="Times New Roman" w:hAnsi="Times New Roman" w:cs="Times New Roman"/>
                <w:sz w:val="20"/>
                <w:szCs w:val="20"/>
                <w:lang w:eastAsia="ru-RU"/>
              </w:rPr>
              <w:t>293,00</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22</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условного топлива на единицу тепловой энергии, отпускаемой в тепловую сеть</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кг у.т./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highlight w:val="yellow"/>
                <w:lang w:eastAsia="ru-RU"/>
              </w:rPr>
            </w:pPr>
            <w:r w:rsidRPr="002D4EDD">
              <w:rPr>
                <w:rFonts w:ascii="Times New Roman" w:eastAsia="Times New Roman" w:hAnsi="Times New Roman" w:cs="Times New Roman"/>
                <w:sz w:val="20"/>
                <w:szCs w:val="20"/>
                <w:lang w:eastAsia="ru-RU"/>
              </w:rPr>
              <w:t>-</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163,05</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161,9</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sz w:val="20"/>
                <w:szCs w:val="20"/>
                <w:highlight w:val="yellow"/>
                <w:lang w:eastAsia="ru-RU"/>
              </w:rPr>
            </w:pPr>
            <w:r w:rsidRPr="00A71CD0">
              <w:rPr>
                <w:rFonts w:ascii="Times New Roman" w:eastAsia="Times New Roman" w:hAnsi="Times New Roman" w:cs="Times New Roman"/>
                <w:sz w:val="20"/>
                <w:szCs w:val="20"/>
                <w:lang w:eastAsia="ru-RU"/>
              </w:rPr>
              <w:t>164,1</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r w:rsidRPr="00A71CD0">
              <w:rPr>
                <w:rFonts w:ascii="Times New Roman" w:eastAsia="Times New Roman" w:hAnsi="Times New Roman" w:cs="Times New Roman"/>
                <w:sz w:val="20"/>
                <w:szCs w:val="20"/>
                <w:lang w:eastAsia="ru-RU"/>
              </w:rPr>
              <w:t>164,9</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FF0000"/>
                <w:sz w:val="20"/>
                <w:szCs w:val="20"/>
                <w:lang w:eastAsia="ru-RU"/>
              </w:rPr>
            </w:pPr>
            <w:r w:rsidRPr="002D4EDD">
              <w:rPr>
                <w:rFonts w:ascii="Times New Roman" w:eastAsia="Times New Roman" w:hAnsi="Times New Roman" w:cs="Times New Roman"/>
                <w:sz w:val="20"/>
                <w:szCs w:val="20"/>
                <w:lang w:eastAsia="ru-RU"/>
              </w:rPr>
              <w:t>162,84</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23</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электрической энергии на единицу тепловой энергии, отпускаемой в тепловую сеть</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кВт∙ч/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0,02975</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0,02850</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0,03</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0,03</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0,03</w:t>
            </w:r>
          </w:p>
        </w:tc>
      </w:tr>
      <w:tr w:rsidR="007E0750" w:rsidRPr="002D4EDD" w:rsidTr="00756157">
        <w:trPr>
          <w:cantSplit/>
          <w:trHeight w:val="20"/>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24</w:t>
            </w:r>
          </w:p>
        </w:tc>
        <w:tc>
          <w:tcPr>
            <w:tcW w:w="180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Удельный расход холодной воды на единицу тепловой энергии, отпускаемой в тепловую сеть</w:t>
            </w:r>
          </w:p>
        </w:tc>
        <w:tc>
          <w:tcPr>
            <w:tcW w:w="5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м</w:t>
            </w:r>
            <w:r w:rsidRPr="002D4EDD">
              <w:rPr>
                <w:rFonts w:ascii="Times New Roman" w:eastAsia="Times New Roman" w:hAnsi="Times New Roman" w:cs="Times New Roman"/>
                <w:color w:val="000000"/>
                <w:sz w:val="20"/>
                <w:szCs w:val="20"/>
                <w:vertAlign w:val="superscript"/>
                <w:lang w:eastAsia="ru-RU"/>
              </w:rPr>
              <w:t>3</w:t>
            </w:r>
            <w:r w:rsidRPr="002D4EDD">
              <w:rPr>
                <w:rFonts w:ascii="Times New Roman" w:eastAsia="Times New Roman" w:hAnsi="Times New Roman" w:cs="Times New Roman"/>
                <w:color w:val="000000"/>
                <w:sz w:val="20"/>
                <w:szCs w:val="20"/>
                <w:lang w:eastAsia="ru-RU"/>
              </w:rPr>
              <w:t>/ Гкал</w:t>
            </w:r>
          </w:p>
        </w:tc>
        <w:tc>
          <w:tcPr>
            <w:tcW w:w="383"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335"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1,98</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2,19</w:t>
            </w:r>
          </w:p>
        </w:tc>
        <w:tc>
          <w:tcPr>
            <w:tcW w:w="384"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431"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0,90</w:t>
            </w:r>
          </w:p>
        </w:tc>
        <w:tc>
          <w:tcPr>
            <w:tcW w:w="458" w:type="pct"/>
            <w:tcBorders>
              <w:top w:val="nil"/>
              <w:left w:val="nil"/>
              <w:bottom w:val="single" w:sz="4" w:space="0" w:color="auto"/>
              <w:right w:val="single" w:sz="4" w:space="0" w:color="auto"/>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1,54</w:t>
            </w:r>
          </w:p>
        </w:tc>
      </w:tr>
      <w:tr w:rsidR="0009099B" w:rsidRPr="002D4EDD" w:rsidTr="0009099B">
        <w:trPr>
          <w:cantSplit/>
          <w:trHeight w:val="20"/>
        </w:trPr>
        <w:tc>
          <w:tcPr>
            <w:tcW w:w="242" w:type="pct"/>
            <w:tcBorders>
              <w:top w:val="nil"/>
              <w:left w:val="nil"/>
              <w:bottom w:val="nil"/>
              <w:right w:val="nil"/>
            </w:tcBorders>
            <w:shd w:val="clear" w:color="auto" w:fill="auto"/>
            <w:noWrap/>
            <w:vAlign w:val="center"/>
            <w:hideMark/>
          </w:tcPr>
          <w:p w:rsidR="0009099B" w:rsidRPr="002D4EDD" w:rsidRDefault="0009099B" w:rsidP="00D9046E">
            <w:pPr>
              <w:spacing w:after="0" w:line="240" w:lineRule="auto"/>
              <w:jc w:val="center"/>
              <w:rPr>
                <w:rFonts w:ascii="Times New Roman" w:eastAsia="Times New Roman" w:hAnsi="Times New Roman" w:cs="Times New Roman"/>
                <w:color w:val="000000"/>
                <w:sz w:val="20"/>
                <w:szCs w:val="20"/>
                <w:lang w:eastAsia="ru-RU"/>
              </w:rPr>
            </w:pPr>
          </w:p>
        </w:tc>
        <w:tc>
          <w:tcPr>
            <w:tcW w:w="4758" w:type="pct"/>
            <w:gridSpan w:val="8"/>
            <w:tcBorders>
              <w:top w:val="single" w:sz="4" w:space="0" w:color="auto"/>
              <w:left w:val="nil"/>
              <w:bottom w:val="nil"/>
              <w:right w:val="nil"/>
            </w:tcBorders>
            <w:shd w:val="clear" w:color="auto" w:fill="auto"/>
            <w:vAlign w:val="center"/>
            <w:hideMark/>
          </w:tcPr>
          <w:p w:rsidR="0009099B" w:rsidRDefault="0009099B" w:rsidP="00D9046E">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В статью амортизация основных средств за 2010 год так же включены затраты на арендную плату.</w:t>
            </w:r>
          </w:p>
          <w:p w:rsidR="0009099B" w:rsidRDefault="0009099B" w:rsidP="00D9046E">
            <w:pPr>
              <w:spacing w:after="0" w:line="240" w:lineRule="auto"/>
              <w:rPr>
                <w:rFonts w:ascii="Times New Roman" w:eastAsia="Times New Roman" w:hAnsi="Times New Roman" w:cs="Times New Roman"/>
                <w:color w:val="000000"/>
                <w:sz w:val="20"/>
                <w:szCs w:val="20"/>
                <w:lang w:eastAsia="ru-RU"/>
              </w:rPr>
            </w:pPr>
          </w:p>
          <w:p w:rsidR="0009099B" w:rsidRDefault="0009099B" w:rsidP="00D9046E">
            <w:pPr>
              <w:spacing w:after="0" w:line="240" w:lineRule="auto"/>
              <w:rPr>
                <w:rFonts w:ascii="Times New Roman" w:eastAsia="Times New Roman" w:hAnsi="Times New Roman" w:cs="Times New Roman"/>
                <w:color w:val="000000"/>
                <w:sz w:val="20"/>
                <w:szCs w:val="20"/>
                <w:lang w:eastAsia="ru-RU"/>
              </w:rPr>
            </w:pPr>
          </w:p>
          <w:p w:rsidR="0009099B" w:rsidRDefault="0009099B" w:rsidP="00D9046E">
            <w:pPr>
              <w:spacing w:after="0" w:line="240" w:lineRule="auto"/>
              <w:rPr>
                <w:rFonts w:ascii="Times New Roman" w:eastAsia="Times New Roman" w:hAnsi="Times New Roman" w:cs="Times New Roman"/>
                <w:color w:val="000000"/>
                <w:sz w:val="20"/>
                <w:szCs w:val="20"/>
                <w:lang w:eastAsia="ru-RU"/>
              </w:rPr>
            </w:pPr>
          </w:p>
          <w:p w:rsidR="0009099B" w:rsidRDefault="0009099B" w:rsidP="00D9046E">
            <w:pPr>
              <w:spacing w:after="0" w:line="240" w:lineRule="auto"/>
              <w:rPr>
                <w:rFonts w:ascii="Times New Roman" w:eastAsia="Times New Roman" w:hAnsi="Times New Roman" w:cs="Times New Roman"/>
                <w:color w:val="000000"/>
                <w:sz w:val="20"/>
                <w:szCs w:val="20"/>
                <w:lang w:eastAsia="ru-RU"/>
              </w:rPr>
            </w:pPr>
          </w:p>
          <w:p w:rsidR="0009099B" w:rsidRPr="002D4EDD" w:rsidRDefault="0009099B" w:rsidP="00D9046E">
            <w:pPr>
              <w:spacing w:after="0" w:line="240" w:lineRule="auto"/>
              <w:rPr>
                <w:rFonts w:ascii="Times New Roman" w:eastAsia="Times New Roman" w:hAnsi="Times New Roman" w:cs="Times New Roman"/>
                <w:color w:val="000000"/>
                <w:sz w:val="20"/>
                <w:szCs w:val="20"/>
                <w:lang w:eastAsia="ru-RU"/>
              </w:rPr>
            </w:pPr>
          </w:p>
        </w:tc>
      </w:tr>
    </w:tbl>
    <w:p w:rsidR="003A617B" w:rsidRDefault="003A617B" w:rsidP="003A617B">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3A617B" w:rsidRPr="00BA4309" w:rsidRDefault="003A617B" w:rsidP="003A617B">
      <w:pPr>
        <w:spacing w:after="0" w:line="240" w:lineRule="auto"/>
        <w:ind w:firstLine="709"/>
        <w:jc w:val="right"/>
        <w:rPr>
          <w:rFonts w:ascii="Times New Roman" w:eastAsia="Times New Roman" w:hAnsi="Times New Roman" w:cs="Times New Roman"/>
          <w:b/>
          <w:bCs/>
          <w:sz w:val="24"/>
          <w:szCs w:val="24"/>
          <w:lang w:eastAsia="ru-RU"/>
        </w:rPr>
      </w:pPr>
      <w:r w:rsidRPr="00BA4309">
        <w:rPr>
          <w:rFonts w:ascii="Times New Roman" w:eastAsia="Times New Roman" w:hAnsi="Times New Roman" w:cs="Times New Roman"/>
          <w:b/>
          <w:bCs/>
          <w:sz w:val="24"/>
          <w:szCs w:val="24"/>
          <w:lang w:eastAsia="ru-RU"/>
        </w:rPr>
        <w:t xml:space="preserve">Таблица </w:t>
      </w:r>
      <w:r w:rsidRPr="00BA4309">
        <w:rPr>
          <w:rFonts w:ascii="Times New Roman" w:eastAsia="Times New Roman" w:hAnsi="Times New Roman" w:cs="Times New Roman"/>
          <w:b/>
          <w:bCs/>
          <w:sz w:val="24"/>
          <w:szCs w:val="24"/>
          <w:lang w:eastAsia="ru-RU"/>
        </w:rPr>
        <w:fldChar w:fldCharType="begin"/>
      </w:r>
      <w:r w:rsidRPr="00BA4309">
        <w:rPr>
          <w:rFonts w:ascii="Times New Roman" w:eastAsia="Times New Roman" w:hAnsi="Times New Roman" w:cs="Times New Roman"/>
          <w:b/>
          <w:bCs/>
          <w:sz w:val="24"/>
          <w:szCs w:val="24"/>
          <w:lang w:eastAsia="ru-RU"/>
        </w:rPr>
        <w:instrText xml:space="preserve"> SEQ Таблица \* ARABIC </w:instrText>
      </w:r>
      <w:r w:rsidRPr="00BA4309">
        <w:rPr>
          <w:rFonts w:ascii="Times New Roman" w:eastAsia="Times New Roman" w:hAnsi="Times New Roman" w:cs="Times New Roman"/>
          <w:b/>
          <w:bCs/>
          <w:sz w:val="24"/>
          <w:szCs w:val="24"/>
          <w:lang w:eastAsia="ru-RU"/>
        </w:rPr>
        <w:fldChar w:fldCharType="separate"/>
      </w:r>
      <w:r w:rsidR="0055052C">
        <w:rPr>
          <w:rFonts w:ascii="Times New Roman" w:eastAsia="Times New Roman" w:hAnsi="Times New Roman" w:cs="Times New Roman"/>
          <w:b/>
          <w:bCs/>
          <w:noProof/>
          <w:sz w:val="24"/>
          <w:szCs w:val="24"/>
          <w:lang w:eastAsia="ru-RU"/>
        </w:rPr>
        <w:t>9</w:t>
      </w:r>
      <w:r w:rsidRPr="00BA4309">
        <w:rPr>
          <w:rFonts w:ascii="Times New Roman" w:eastAsia="Times New Roman" w:hAnsi="Times New Roman" w:cs="Times New Roman"/>
          <w:sz w:val="24"/>
          <w:szCs w:val="24"/>
          <w:lang w:eastAsia="ru-RU"/>
        </w:rPr>
        <w:fldChar w:fldCharType="end"/>
      </w:r>
    </w:p>
    <w:p w:rsidR="003A617B" w:rsidRDefault="003A617B" w:rsidP="002D4EDD">
      <w:pPr>
        <w:spacing w:after="120" w:line="240" w:lineRule="auto"/>
        <w:jc w:val="center"/>
        <w:rPr>
          <w:rFonts w:ascii="Times New Roman" w:eastAsia="Times New Roman" w:hAnsi="Times New Roman" w:cs="Times New Roman"/>
          <w:b/>
          <w:sz w:val="24"/>
          <w:szCs w:val="24"/>
          <w:lang w:eastAsia="ru-RU"/>
        </w:rPr>
      </w:pPr>
      <w:r w:rsidRPr="005632AF">
        <w:rPr>
          <w:rFonts w:ascii="Times New Roman" w:eastAsia="Times New Roman" w:hAnsi="Times New Roman" w:cs="Times New Roman"/>
          <w:b/>
          <w:sz w:val="24"/>
          <w:szCs w:val="24"/>
          <w:lang w:eastAsia="ru-RU"/>
        </w:rPr>
        <w:t xml:space="preserve">Технико-экономические показатели работы </w:t>
      </w:r>
      <w:r w:rsidR="00E52940">
        <w:rPr>
          <w:rFonts w:ascii="Times New Roman" w:eastAsia="Times New Roman" w:hAnsi="Times New Roman" w:cs="Times New Roman"/>
          <w:b/>
          <w:sz w:val="24"/>
          <w:szCs w:val="24"/>
          <w:lang w:eastAsia="ru-RU"/>
        </w:rPr>
        <w:t>ОАО «Тепло Тюмени»</w:t>
      </w:r>
      <w:r w:rsidR="00E52940" w:rsidRPr="000E5970">
        <w:rPr>
          <w:rFonts w:ascii="Times New Roman" w:eastAsia="Times New Roman" w:hAnsi="Times New Roman" w:cs="Times New Roman"/>
          <w:b/>
          <w:sz w:val="24"/>
          <w:szCs w:val="24"/>
          <w:lang w:eastAsia="ru-RU"/>
        </w:rPr>
        <w:t xml:space="preserve"> </w:t>
      </w:r>
      <w:r w:rsidRPr="005632AF">
        <w:rPr>
          <w:rFonts w:ascii="Times New Roman" w:eastAsia="Times New Roman" w:hAnsi="Times New Roman" w:cs="Times New Roman"/>
          <w:b/>
          <w:sz w:val="24"/>
          <w:szCs w:val="24"/>
          <w:lang w:eastAsia="ru-RU"/>
        </w:rPr>
        <w:t xml:space="preserve"> в сфере теплоснабжения </w:t>
      </w:r>
      <w:r w:rsidR="00E52940">
        <w:rPr>
          <w:rFonts w:ascii="Times New Roman" w:eastAsia="Times New Roman" w:hAnsi="Times New Roman" w:cs="Times New Roman"/>
          <w:b/>
          <w:sz w:val="24"/>
          <w:szCs w:val="24"/>
          <w:lang w:eastAsia="ru-RU"/>
        </w:rPr>
        <w:br/>
        <w:t>с разделением по стадиям производственного процесса</w:t>
      </w:r>
      <w:r w:rsidR="004E3971">
        <w:rPr>
          <w:rFonts w:ascii="Times New Roman" w:eastAsia="Times New Roman" w:hAnsi="Times New Roman" w:cs="Times New Roman"/>
          <w:b/>
          <w:sz w:val="24"/>
          <w:szCs w:val="24"/>
          <w:lang w:eastAsia="ru-RU"/>
        </w:rPr>
        <w:t xml:space="preserve"> за 2010-2011 гг.</w:t>
      </w:r>
    </w:p>
    <w:tbl>
      <w:tblPr>
        <w:tblW w:w="1479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5770"/>
        <w:gridCol w:w="1290"/>
        <w:gridCol w:w="1786"/>
        <w:gridCol w:w="1701"/>
        <w:gridCol w:w="1740"/>
        <w:gridCol w:w="1740"/>
      </w:tblGrid>
      <w:tr w:rsidR="00E52940" w:rsidRPr="00CC1E46" w:rsidTr="005E5299">
        <w:trPr>
          <w:cantSplit/>
          <w:trHeight w:val="20"/>
          <w:tblHeader/>
        </w:trPr>
        <w:tc>
          <w:tcPr>
            <w:tcW w:w="766" w:type="dxa"/>
            <w:vMerge w:val="restart"/>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 п/п</w:t>
            </w:r>
          </w:p>
        </w:tc>
        <w:tc>
          <w:tcPr>
            <w:tcW w:w="5770" w:type="dxa"/>
            <w:vMerge w:val="restart"/>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Наименование показателя</w:t>
            </w:r>
          </w:p>
        </w:tc>
        <w:tc>
          <w:tcPr>
            <w:tcW w:w="1290" w:type="dxa"/>
            <w:vMerge w:val="restart"/>
            <w:shd w:val="clear" w:color="auto" w:fill="auto"/>
            <w:vAlign w:val="center"/>
            <w:hideMark/>
          </w:tcPr>
          <w:p w:rsidR="00E52940" w:rsidRPr="00CC1E46" w:rsidRDefault="005E5299"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Е</w:t>
            </w:r>
            <w:r w:rsidR="00E52940" w:rsidRPr="00CC1E46">
              <w:rPr>
                <w:rFonts w:ascii="Times New Roman" w:eastAsia="Times New Roman" w:hAnsi="Times New Roman" w:cs="Times New Roman"/>
                <w:b/>
                <w:bCs/>
                <w:color w:val="000000"/>
                <w:sz w:val="20"/>
                <w:szCs w:val="20"/>
                <w:lang w:eastAsia="ru-RU"/>
              </w:rPr>
              <w:t>д. изм.</w:t>
            </w:r>
          </w:p>
        </w:tc>
        <w:tc>
          <w:tcPr>
            <w:tcW w:w="3487" w:type="dxa"/>
            <w:gridSpan w:val="2"/>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2010</w:t>
            </w:r>
            <w:r w:rsidR="004E3971" w:rsidRPr="00CC1E46">
              <w:rPr>
                <w:rFonts w:ascii="Times New Roman" w:eastAsia="Times New Roman" w:hAnsi="Times New Roman" w:cs="Times New Roman"/>
                <w:b/>
                <w:bCs/>
                <w:color w:val="000000"/>
                <w:sz w:val="20"/>
                <w:szCs w:val="20"/>
                <w:lang w:eastAsia="ru-RU"/>
              </w:rPr>
              <w:t xml:space="preserve"> </w:t>
            </w:r>
            <w:r w:rsidR="00610E86" w:rsidRPr="00CC1E46">
              <w:rPr>
                <w:rFonts w:ascii="Times New Roman" w:eastAsia="Times New Roman" w:hAnsi="Times New Roman" w:cs="Times New Roman"/>
                <w:b/>
                <w:bCs/>
                <w:color w:val="000000"/>
                <w:sz w:val="20"/>
                <w:szCs w:val="20"/>
                <w:lang w:eastAsia="ru-RU"/>
              </w:rPr>
              <w:t>г.</w:t>
            </w:r>
          </w:p>
        </w:tc>
        <w:tc>
          <w:tcPr>
            <w:tcW w:w="3480" w:type="dxa"/>
            <w:gridSpan w:val="2"/>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2011</w:t>
            </w:r>
            <w:r w:rsidR="004E3971" w:rsidRPr="00CC1E46">
              <w:rPr>
                <w:rFonts w:ascii="Times New Roman" w:eastAsia="Times New Roman" w:hAnsi="Times New Roman" w:cs="Times New Roman"/>
                <w:b/>
                <w:bCs/>
                <w:color w:val="000000"/>
                <w:sz w:val="20"/>
                <w:szCs w:val="20"/>
                <w:lang w:eastAsia="ru-RU"/>
              </w:rPr>
              <w:t xml:space="preserve"> </w:t>
            </w:r>
            <w:r w:rsidR="00610E86" w:rsidRPr="00CC1E46">
              <w:rPr>
                <w:rFonts w:ascii="Times New Roman" w:eastAsia="Times New Roman" w:hAnsi="Times New Roman" w:cs="Times New Roman"/>
                <w:b/>
                <w:bCs/>
                <w:color w:val="000000"/>
                <w:sz w:val="20"/>
                <w:szCs w:val="20"/>
                <w:lang w:eastAsia="ru-RU"/>
              </w:rPr>
              <w:t>г.</w:t>
            </w:r>
          </w:p>
        </w:tc>
      </w:tr>
      <w:tr w:rsidR="00E52940" w:rsidRPr="00CC1E46" w:rsidTr="005E5299">
        <w:trPr>
          <w:cantSplit/>
          <w:trHeight w:val="20"/>
          <w:tblHeader/>
        </w:trPr>
        <w:tc>
          <w:tcPr>
            <w:tcW w:w="766" w:type="dxa"/>
            <w:vMerge/>
            <w:vAlign w:val="center"/>
            <w:hideMark/>
          </w:tcPr>
          <w:p w:rsidR="00E52940" w:rsidRPr="00CC1E46" w:rsidRDefault="00E52940" w:rsidP="00E52940">
            <w:pPr>
              <w:spacing w:after="0" w:line="240" w:lineRule="auto"/>
              <w:rPr>
                <w:rFonts w:ascii="Times New Roman" w:eastAsia="Times New Roman" w:hAnsi="Times New Roman" w:cs="Times New Roman"/>
                <w:b/>
                <w:bCs/>
                <w:color w:val="000000"/>
                <w:sz w:val="20"/>
                <w:szCs w:val="20"/>
                <w:lang w:eastAsia="ru-RU"/>
              </w:rPr>
            </w:pPr>
          </w:p>
        </w:tc>
        <w:tc>
          <w:tcPr>
            <w:tcW w:w="5770" w:type="dxa"/>
            <w:vMerge/>
            <w:vAlign w:val="center"/>
            <w:hideMark/>
          </w:tcPr>
          <w:p w:rsidR="00E52940" w:rsidRPr="00CC1E46" w:rsidRDefault="00E52940" w:rsidP="00E52940">
            <w:pPr>
              <w:spacing w:after="0" w:line="240" w:lineRule="auto"/>
              <w:rPr>
                <w:rFonts w:ascii="Times New Roman" w:eastAsia="Times New Roman" w:hAnsi="Times New Roman" w:cs="Times New Roman"/>
                <w:b/>
                <w:bCs/>
                <w:color w:val="000000"/>
                <w:sz w:val="20"/>
                <w:szCs w:val="20"/>
                <w:lang w:eastAsia="ru-RU"/>
              </w:rPr>
            </w:pPr>
          </w:p>
        </w:tc>
        <w:tc>
          <w:tcPr>
            <w:tcW w:w="1290" w:type="dxa"/>
            <w:vMerge/>
            <w:vAlign w:val="center"/>
            <w:hideMark/>
          </w:tcPr>
          <w:p w:rsidR="00E52940" w:rsidRPr="00CC1E46" w:rsidRDefault="00E52940" w:rsidP="00E52940">
            <w:pPr>
              <w:spacing w:after="0" w:line="240" w:lineRule="auto"/>
              <w:rPr>
                <w:rFonts w:ascii="Times New Roman" w:eastAsia="Times New Roman" w:hAnsi="Times New Roman" w:cs="Times New Roman"/>
                <w:b/>
                <w:bCs/>
                <w:color w:val="000000"/>
                <w:sz w:val="20"/>
                <w:szCs w:val="20"/>
                <w:lang w:eastAsia="ru-RU"/>
              </w:rPr>
            </w:pP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котельные</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сети</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котельные</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сети</w:t>
            </w:r>
          </w:p>
        </w:tc>
      </w:tr>
      <w:tr w:rsidR="00E52940" w:rsidRPr="00CC1E46" w:rsidTr="005E5299">
        <w:trPr>
          <w:cantSplit/>
          <w:trHeight w:val="20"/>
          <w:tblHeader/>
        </w:trPr>
        <w:tc>
          <w:tcPr>
            <w:tcW w:w="766" w:type="dxa"/>
            <w:vMerge/>
            <w:vAlign w:val="center"/>
            <w:hideMark/>
          </w:tcPr>
          <w:p w:rsidR="00E52940" w:rsidRPr="00CC1E46" w:rsidRDefault="00E52940" w:rsidP="00E52940">
            <w:pPr>
              <w:spacing w:after="0" w:line="240" w:lineRule="auto"/>
              <w:rPr>
                <w:rFonts w:ascii="Times New Roman" w:eastAsia="Times New Roman" w:hAnsi="Times New Roman" w:cs="Times New Roman"/>
                <w:b/>
                <w:bCs/>
                <w:color w:val="000000"/>
                <w:sz w:val="20"/>
                <w:szCs w:val="20"/>
                <w:lang w:eastAsia="ru-RU"/>
              </w:rPr>
            </w:pPr>
          </w:p>
        </w:tc>
        <w:tc>
          <w:tcPr>
            <w:tcW w:w="5770" w:type="dxa"/>
            <w:vMerge/>
            <w:vAlign w:val="center"/>
            <w:hideMark/>
          </w:tcPr>
          <w:p w:rsidR="00E52940" w:rsidRPr="00CC1E46" w:rsidRDefault="00E52940" w:rsidP="00E52940">
            <w:pPr>
              <w:spacing w:after="0" w:line="240" w:lineRule="auto"/>
              <w:rPr>
                <w:rFonts w:ascii="Times New Roman" w:eastAsia="Times New Roman" w:hAnsi="Times New Roman" w:cs="Times New Roman"/>
                <w:b/>
                <w:bCs/>
                <w:color w:val="000000"/>
                <w:sz w:val="20"/>
                <w:szCs w:val="20"/>
                <w:lang w:eastAsia="ru-RU"/>
              </w:rPr>
            </w:pPr>
          </w:p>
        </w:tc>
        <w:tc>
          <w:tcPr>
            <w:tcW w:w="1290" w:type="dxa"/>
            <w:vMerge/>
            <w:vAlign w:val="center"/>
            <w:hideMark/>
          </w:tcPr>
          <w:p w:rsidR="00E52940" w:rsidRPr="00CC1E46" w:rsidRDefault="00E52940" w:rsidP="00E52940">
            <w:pPr>
              <w:spacing w:after="0" w:line="240" w:lineRule="auto"/>
              <w:rPr>
                <w:rFonts w:ascii="Times New Roman" w:eastAsia="Times New Roman" w:hAnsi="Times New Roman" w:cs="Times New Roman"/>
                <w:b/>
                <w:bCs/>
                <w:color w:val="000000"/>
                <w:sz w:val="20"/>
                <w:szCs w:val="20"/>
                <w:lang w:eastAsia="ru-RU"/>
              </w:rPr>
            </w:pP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факт</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факт</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факт</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b/>
                <w:bCs/>
                <w:color w:val="000000"/>
                <w:sz w:val="20"/>
                <w:szCs w:val="20"/>
                <w:lang w:eastAsia="ru-RU"/>
              </w:rPr>
            </w:pPr>
            <w:r w:rsidRPr="00CC1E46">
              <w:rPr>
                <w:rFonts w:ascii="Times New Roman" w:eastAsia="Times New Roman" w:hAnsi="Times New Roman" w:cs="Times New Roman"/>
                <w:b/>
                <w:bCs/>
                <w:color w:val="000000"/>
                <w:sz w:val="20"/>
                <w:szCs w:val="20"/>
                <w:lang w:eastAsia="ru-RU"/>
              </w:rPr>
              <w:t>факт</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Вид регулируемой деятельности</w:t>
            </w:r>
          </w:p>
        </w:tc>
        <w:tc>
          <w:tcPr>
            <w:tcW w:w="129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w:t>
            </w:r>
          </w:p>
        </w:tc>
        <w:tc>
          <w:tcPr>
            <w:tcW w:w="1786"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производство т/энергии</w:t>
            </w:r>
          </w:p>
        </w:tc>
        <w:tc>
          <w:tcPr>
            <w:tcW w:w="1701" w:type="dxa"/>
            <w:shd w:val="clear" w:color="auto" w:fill="auto"/>
            <w:vAlign w:val="center"/>
            <w:hideMark/>
          </w:tcPr>
          <w:p w:rsidR="00E52940" w:rsidRPr="00CC1E46" w:rsidRDefault="00E52940" w:rsidP="00013865">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передача т/энергии</w:t>
            </w:r>
          </w:p>
        </w:tc>
        <w:tc>
          <w:tcPr>
            <w:tcW w:w="1740" w:type="dxa"/>
            <w:shd w:val="clear" w:color="auto" w:fill="auto"/>
            <w:vAlign w:val="center"/>
            <w:hideMark/>
          </w:tcPr>
          <w:p w:rsidR="00E52940" w:rsidRPr="00CC1E46" w:rsidRDefault="00E52940" w:rsidP="00013865">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производство т/энергии</w:t>
            </w:r>
          </w:p>
        </w:tc>
        <w:tc>
          <w:tcPr>
            <w:tcW w:w="1740" w:type="dxa"/>
            <w:shd w:val="clear" w:color="auto" w:fill="auto"/>
            <w:vAlign w:val="center"/>
            <w:hideMark/>
          </w:tcPr>
          <w:p w:rsidR="00E52940" w:rsidRPr="00CC1E46" w:rsidRDefault="00E52940" w:rsidP="00013865">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передача т/энергии</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xml:space="preserve">Выручка от регулируемой деятельности </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106 117,6</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436 933,3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114 120,4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482 731,2</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xml:space="preserve">Себестоимость производимых товаров (оказываемых услуг) по регулируемому виду деятельности, в том числе: </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169 547,2</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502 714,9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220 583,4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521 955,2</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покупаемую тепловую энергию (мощность)</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307 312,4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335 783,3</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топливо</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81 884,0</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84 300,7</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Стоимость</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2 484,2</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Объем</w:t>
            </w:r>
          </w:p>
        </w:tc>
        <w:tc>
          <w:tcPr>
            <w:tcW w:w="1290" w:type="dxa"/>
            <w:shd w:val="clear" w:color="auto" w:fill="auto"/>
            <w:vAlign w:val="center"/>
            <w:hideMark/>
          </w:tcPr>
          <w:p w:rsidR="00E52940" w:rsidRPr="00CC1E46" w:rsidRDefault="00FA4E8B" w:rsidP="00FA4E8B">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xml:space="preserve">т </w:t>
            </w:r>
            <w:r w:rsidR="00E52940" w:rsidRPr="00CC1E46">
              <w:rPr>
                <w:rFonts w:ascii="Times New Roman" w:eastAsia="Times New Roman" w:hAnsi="Times New Roman" w:cs="Times New Roman"/>
                <w:color w:val="000000"/>
                <w:sz w:val="20"/>
                <w:szCs w:val="20"/>
                <w:lang w:eastAsia="ru-RU"/>
              </w:rPr>
              <w:t>н.т</w:t>
            </w:r>
            <w:r w:rsidRPr="00CC1E46">
              <w:rPr>
                <w:rFonts w:ascii="Times New Roman" w:eastAsia="Times New Roman" w:hAnsi="Times New Roman" w:cs="Times New Roman"/>
                <w:color w:val="000000"/>
                <w:sz w:val="20"/>
                <w:szCs w:val="20"/>
                <w:lang w:eastAsia="ru-RU"/>
              </w:rPr>
              <w:t>.</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32 962,0</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29 521,3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Способ приобретения</w:t>
            </w:r>
          </w:p>
        </w:tc>
        <w:tc>
          <w:tcPr>
            <w:tcW w:w="1290" w:type="dxa"/>
            <w:shd w:val="clear" w:color="auto" w:fill="auto"/>
            <w:vAlign w:val="center"/>
            <w:hideMark/>
          </w:tcPr>
          <w:p w:rsidR="00E52940" w:rsidRPr="00CC1E46" w:rsidRDefault="00FA4E8B"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X</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договор</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прямые договора без торгов</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3.3</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покупаемую электрическую энергию (мощность), потребляемую оборудованием, используемым в технологическом процессе: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13 838,9</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58 474,1</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17 683,1</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63 284,5</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3.3.1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Средневзвешенная стоимость 1 кВт*ч (с учетом мощности)</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2,4</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2,7</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3.3.2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Объем приобретенной электрической энергии</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 кВт*ч</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5 706,5</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24 148,4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6 081,0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23 140,0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3.4</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приобретение холодной воды, используемой в технологическом процессе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4 544,1</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1 954,6</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10 568,0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1 258,6</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3.5</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химреагенты, используемые в технологическом процессе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351,5</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237,7</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3.6</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оплату труда основного производственного персонала</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31 657,3</w:t>
            </w:r>
          </w:p>
        </w:tc>
        <w:tc>
          <w:tcPr>
            <w:tcW w:w="1701"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44 353,8</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36 380,5</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28 508,1</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3.7</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Отчисления на социальные нужды основного производственного персонала</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01"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12 105,4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9 514,0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3.8</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амортизацию основных производственных средств, используемых в технологическом процессе*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3 413,7</w:t>
            </w:r>
          </w:p>
        </w:tc>
        <w:tc>
          <w:tcPr>
            <w:tcW w:w="1701"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4 683,9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81,8</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8,3</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3.9</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аренду имущества, используемого в технологическом процессе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01"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8 364,2</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3.10</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Общепроизводственные (цеховые) расходы, в том числе: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2 693,1</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3 319,5</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1 394,2</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1 099,0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3.10.1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оплату труда</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1 108,8</w:t>
            </w:r>
          </w:p>
        </w:tc>
        <w:tc>
          <w:tcPr>
            <w:tcW w:w="1701"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1 547,1</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1,3</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3.10.2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Отчисления на социальные нужды</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01"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0,6</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0,4</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Общехозяйственные (управленческие) расходы</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18 561,1</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28 003,9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40 580,6</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28 385,1</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3.11.1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оплату труда</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6 652,7</w:t>
            </w:r>
          </w:p>
        </w:tc>
        <w:tc>
          <w:tcPr>
            <w:tcW w:w="1701" w:type="dxa"/>
            <w:vMerge w:val="restart"/>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11 306,1</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12 829,1</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13 931,2</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3.11.2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Отчисления на социальные нужды</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01" w:type="dxa"/>
            <w:vMerge/>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2 803,7</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3 143,0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ремонт (капитальный и текущий) основных производственных средств</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2 162,7</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16 321,5</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7 367,4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20 695,1</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3.13</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Расходы на услуги производственного характера, выполняемые по договорам с организациями на проведение регламентных работ в рамках технологического процесса</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10 440,8</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38 286,3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9 884,0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25 055,0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Валовая прибыль от продажи товаров и услуг по регулируемому виду деятельности (теплоснабжение и передача тепловой энергии)</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2 512,2</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3 551,8</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2 037,9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1 741,5</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Чистая прибыль (убыток) от регулируемого вида деятельности, в том числе: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руб.</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-108 500,9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-40 965,4</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7</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xml:space="preserve">Установленная тепловая мощность </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Гкал/ч</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109,3</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109,3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xml:space="preserve">Присоединенная нагрузка </w:t>
            </w:r>
          </w:p>
        </w:tc>
        <w:tc>
          <w:tcPr>
            <w:tcW w:w="1290" w:type="dxa"/>
            <w:shd w:val="clear" w:color="auto" w:fill="auto"/>
            <w:vAlign w:val="center"/>
            <w:hideMark/>
          </w:tcPr>
          <w:p w:rsidR="00E52940" w:rsidRPr="00CC1E46" w:rsidRDefault="00FA4E8B"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Гка</w:t>
            </w:r>
            <w:r w:rsidR="00E52940" w:rsidRPr="00CC1E46">
              <w:rPr>
                <w:rFonts w:ascii="Times New Roman" w:eastAsia="Times New Roman" w:hAnsi="Times New Roman" w:cs="Times New Roman"/>
                <w:color w:val="000000"/>
                <w:sz w:val="20"/>
                <w:szCs w:val="20"/>
                <w:lang w:eastAsia="ru-RU"/>
              </w:rPr>
              <w:t>л/ч</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73,8</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293,3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66,5</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9</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xml:space="preserve">Объем вырабатываемой регулируемой организацией тепловой энергии </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 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236,240</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0,000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214,804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0,000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10</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Объем покупаемой регулируемой организацией тепловой энергии</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 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865,3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828,6</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Объем тепловой энергии, отпускаемой потребителям, в том числе:</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 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187,950</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700,660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176,522</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666,388</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11.1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По приборам учета</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 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15,019</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116,393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15,119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141,881</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11.2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По нормативам потребления</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 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172,931</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584,267</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161,403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524,507</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Технологические потери тепловой энергии при передаче по тепловым сетям</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17,8</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18,9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14,5</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19,4</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13</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Справочно: потери тепла через изоляцию труб</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тыс.</w:t>
            </w:r>
            <w:r w:rsidR="00FA4E8B" w:rsidRPr="00CC1E46">
              <w:rPr>
                <w:rFonts w:ascii="Times New Roman" w:eastAsia="Times New Roman" w:hAnsi="Times New Roman" w:cs="Times New Roman"/>
                <w:color w:val="000000"/>
                <w:sz w:val="20"/>
                <w:szCs w:val="20"/>
                <w:lang w:eastAsia="ru-RU"/>
              </w:rPr>
              <w:t xml:space="preserve"> </w:t>
            </w:r>
            <w:r w:rsidRPr="00CC1E46">
              <w:rPr>
                <w:rFonts w:ascii="Times New Roman" w:eastAsia="Times New Roman" w:hAnsi="Times New Roman" w:cs="Times New Roman"/>
                <w:color w:val="000000"/>
                <w:sz w:val="20"/>
                <w:szCs w:val="20"/>
                <w:lang w:eastAsia="ru-RU"/>
              </w:rPr>
              <w:t>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28,7</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136,4</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16</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Протяженность магистральных сетей и тепловых вводов (в однотрубном исчислении)</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км</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18,8</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17</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Протяженность разводящих сетей (в однотрубном исчислении)</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км</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150,3</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207,8</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150,3</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189,0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18</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Количество теплоэлектростанций</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ед.</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19</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Количество тепловых станций и котельных</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ед.</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29</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 </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20</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Количество тепловых пунктов</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ед.</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7</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21</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Среднесписочная численность основного производственного персонала</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чел.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208,0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115,0</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22</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Удельный расход условного топлива на единицу тепловой энергии, отпускаемой в тепловую сеть</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кг у.т./Гкал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163,05</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161,90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23</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Удельный расход электрической энергии на единицу тепловой энергии, отпускаемой в тепловую сеть</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кВт*ч/Гкал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24,16</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5,59</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29,20</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27,93</w:t>
            </w:r>
          </w:p>
        </w:tc>
      </w:tr>
      <w:tr w:rsidR="00E52940" w:rsidRPr="00CC1E46" w:rsidTr="005E5299">
        <w:trPr>
          <w:cantSplit/>
          <w:trHeight w:val="20"/>
        </w:trPr>
        <w:tc>
          <w:tcPr>
            <w:tcW w:w="76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24</w:t>
            </w:r>
          </w:p>
        </w:tc>
        <w:tc>
          <w:tcPr>
            <w:tcW w:w="5770" w:type="dxa"/>
            <w:shd w:val="clear" w:color="auto" w:fill="auto"/>
            <w:vAlign w:val="center"/>
            <w:hideMark/>
          </w:tcPr>
          <w:p w:rsidR="00E52940" w:rsidRPr="00CC1E46" w:rsidRDefault="00E52940" w:rsidP="00E52940">
            <w:pPr>
              <w:spacing w:after="0" w:line="240" w:lineRule="auto"/>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Удельный расход холодной воды на единицу тепловой энергии, отпускаемой в тепловую сеть</w:t>
            </w:r>
          </w:p>
        </w:tc>
        <w:tc>
          <w:tcPr>
            <w:tcW w:w="1290" w:type="dxa"/>
            <w:shd w:val="clear" w:color="auto" w:fill="auto"/>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куб. м/Гкал</w:t>
            </w:r>
          </w:p>
        </w:tc>
        <w:tc>
          <w:tcPr>
            <w:tcW w:w="1786"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1,94</w:t>
            </w:r>
          </w:p>
        </w:tc>
        <w:tc>
          <w:tcPr>
            <w:tcW w:w="1701"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0,04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1,54</w:t>
            </w:r>
          </w:p>
        </w:tc>
        <w:tc>
          <w:tcPr>
            <w:tcW w:w="1740" w:type="dxa"/>
            <w:shd w:val="clear" w:color="auto" w:fill="auto"/>
            <w:noWrap/>
            <w:vAlign w:val="center"/>
            <w:hideMark/>
          </w:tcPr>
          <w:p w:rsidR="00E52940" w:rsidRPr="00CC1E46" w:rsidRDefault="00E52940" w:rsidP="00E52940">
            <w:pPr>
              <w:spacing w:after="0" w:line="240" w:lineRule="auto"/>
              <w:jc w:val="center"/>
              <w:rPr>
                <w:rFonts w:ascii="Times New Roman" w:eastAsia="Times New Roman" w:hAnsi="Times New Roman" w:cs="Times New Roman"/>
                <w:color w:val="000000"/>
                <w:sz w:val="20"/>
                <w:szCs w:val="20"/>
                <w:lang w:eastAsia="ru-RU"/>
              </w:rPr>
            </w:pPr>
            <w:r w:rsidRPr="00CC1E46">
              <w:rPr>
                <w:rFonts w:ascii="Times New Roman" w:eastAsia="Times New Roman" w:hAnsi="Times New Roman" w:cs="Times New Roman"/>
                <w:color w:val="000000"/>
                <w:sz w:val="20"/>
                <w:szCs w:val="20"/>
                <w:lang w:eastAsia="ru-RU"/>
              </w:rPr>
              <w:t>0,65</w:t>
            </w:r>
          </w:p>
        </w:tc>
      </w:tr>
    </w:tbl>
    <w:p w:rsidR="00E52940" w:rsidRDefault="00E52940" w:rsidP="003A617B">
      <w:pPr>
        <w:spacing w:after="0" w:line="240" w:lineRule="auto"/>
        <w:jc w:val="center"/>
        <w:rPr>
          <w:rFonts w:ascii="Times New Roman" w:eastAsia="Times New Roman" w:hAnsi="Times New Roman" w:cs="Times New Roman"/>
          <w:b/>
          <w:sz w:val="24"/>
          <w:szCs w:val="24"/>
          <w:lang w:eastAsia="ru-RU"/>
        </w:rPr>
      </w:pPr>
    </w:p>
    <w:p w:rsidR="00E52940" w:rsidRDefault="00E52940" w:rsidP="003A617B">
      <w:pPr>
        <w:spacing w:after="0" w:line="240" w:lineRule="auto"/>
        <w:jc w:val="center"/>
        <w:rPr>
          <w:rFonts w:ascii="Times New Roman" w:eastAsia="Times New Roman" w:hAnsi="Times New Roman" w:cs="Times New Roman"/>
          <w:b/>
          <w:sz w:val="24"/>
          <w:szCs w:val="24"/>
          <w:lang w:eastAsia="ru-RU"/>
        </w:rPr>
      </w:pPr>
    </w:p>
    <w:p w:rsidR="002D2B40" w:rsidRPr="00BA4309" w:rsidRDefault="002D2B40" w:rsidP="002D2B40">
      <w:pPr>
        <w:spacing w:after="0" w:line="240" w:lineRule="auto"/>
        <w:ind w:firstLine="709"/>
        <w:jc w:val="right"/>
        <w:rPr>
          <w:rFonts w:ascii="Times New Roman" w:eastAsia="Times New Roman" w:hAnsi="Times New Roman" w:cs="Times New Roman"/>
          <w:b/>
          <w:bCs/>
          <w:sz w:val="24"/>
          <w:szCs w:val="24"/>
          <w:lang w:eastAsia="ru-RU"/>
        </w:rPr>
      </w:pPr>
      <w:r w:rsidRPr="00BA4309">
        <w:rPr>
          <w:rFonts w:ascii="Times New Roman" w:eastAsia="Times New Roman" w:hAnsi="Times New Roman" w:cs="Times New Roman"/>
          <w:b/>
          <w:bCs/>
          <w:sz w:val="24"/>
          <w:szCs w:val="24"/>
          <w:lang w:eastAsia="ru-RU"/>
        </w:rPr>
        <w:t xml:space="preserve">Таблица </w:t>
      </w:r>
      <w:r w:rsidRPr="00BA4309">
        <w:rPr>
          <w:rFonts w:ascii="Times New Roman" w:eastAsia="Times New Roman" w:hAnsi="Times New Roman" w:cs="Times New Roman"/>
          <w:b/>
          <w:bCs/>
          <w:sz w:val="24"/>
          <w:szCs w:val="24"/>
          <w:lang w:eastAsia="ru-RU"/>
        </w:rPr>
        <w:fldChar w:fldCharType="begin"/>
      </w:r>
      <w:r w:rsidRPr="00BA4309">
        <w:rPr>
          <w:rFonts w:ascii="Times New Roman" w:eastAsia="Times New Roman" w:hAnsi="Times New Roman" w:cs="Times New Roman"/>
          <w:b/>
          <w:bCs/>
          <w:sz w:val="24"/>
          <w:szCs w:val="24"/>
          <w:lang w:eastAsia="ru-RU"/>
        </w:rPr>
        <w:instrText xml:space="preserve"> SEQ Таблица \* ARABIC </w:instrText>
      </w:r>
      <w:r w:rsidRPr="00BA4309">
        <w:rPr>
          <w:rFonts w:ascii="Times New Roman" w:eastAsia="Times New Roman" w:hAnsi="Times New Roman" w:cs="Times New Roman"/>
          <w:b/>
          <w:bCs/>
          <w:sz w:val="24"/>
          <w:szCs w:val="24"/>
          <w:lang w:eastAsia="ru-RU"/>
        </w:rPr>
        <w:fldChar w:fldCharType="separate"/>
      </w:r>
      <w:r w:rsidR="0055052C">
        <w:rPr>
          <w:rFonts w:ascii="Times New Roman" w:eastAsia="Times New Roman" w:hAnsi="Times New Roman" w:cs="Times New Roman"/>
          <w:b/>
          <w:bCs/>
          <w:noProof/>
          <w:sz w:val="24"/>
          <w:szCs w:val="24"/>
          <w:lang w:eastAsia="ru-RU"/>
        </w:rPr>
        <w:t>10</w:t>
      </w:r>
      <w:r w:rsidRPr="00BA4309">
        <w:rPr>
          <w:rFonts w:ascii="Times New Roman" w:eastAsia="Times New Roman" w:hAnsi="Times New Roman" w:cs="Times New Roman"/>
          <w:sz w:val="24"/>
          <w:szCs w:val="24"/>
          <w:lang w:eastAsia="ru-RU"/>
        </w:rPr>
        <w:fldChar w:fldCharType="end"/>
      </w:r>
    </w:p>
    <w:p w:rsidR="002D2B40" w:rsidRDefault="002D2B40" w:rsidP="002D2B40">
      <w:pPr>
        <w:spacing w:after="120" w:line="240" w:lineRule="auto"/>
        <w:jc w:val="center"/>
        <w:rPr>
          <w:rFonts w:ascii="Times New Roman" w:eastAsia="Times New Roman" w:hAnsi="Times New Roman" w:cs="Times New Roman"/>
          <w:b/>
          <w:sz w:val="24"/>
          <w:szCs w:val="24"/>
          <w:lang w:eastAsia="ru-RU"/>
        </w:rPr>
      </w:pPr>
      <w:r w:rsidRPr="005632AF">
        <w:rPr>
          <w:rFonts w:ascii="Times New Roman" w:eastAsia="Times New Roman" w:hAnsi="Times New Roman" w:cs="Times New Roman"/>
          <w:b/>
          <w:sz w:val="24"/>
          <w:szCs w:val="24"/>
          <w:lang w:eastAsia="ru-RU"/>
        </w:rPr>
        <w:t xml:space="preserve">Технико-экономические показатели работы </w:t>
      </w:r>
      <w:r>
        <w:rPr>
          <w:rFonts w:ascii="Times New Roman" w:eastAsia="Times New Roman" w:hAnsi="Times New Roman" w:cs="Times New Roman"/>
          <w:b/>
          <w:sz w:val="24"/>
          <w:szCs w:val="24"/>
          <w:lang w:eastAsia="ru-RU"/>
        </w:rPr>
        <w:t>ОАО «Тепло Тюмени»</w:t>
      </w:r>
      <w:r w:rsidRPr="000E5970">
        <w:rPr>
          <w:rFonts w:ascii="Times New Roman" w:eastAsia="Times New Roman" w:hAnsi="Times New Roman" w:cs="Times New Roman"/>
          <w:b/>
          <w:sz w:val="24"/>
          <w:szCs w:val="24"/>
          <w:lang w:eastAsia="ru-RU"/>
        </w:rPr>
        <w:t xml:space="preserve"> </w:t>
      </w:r>
      <w:r w:rsidRPr="005632A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 части горячего водоснабжения потребителей по открытой системе на 2013 г.</w:t>
      </w:r>
    </w:p>
    <w:tbl>
      <w:tblPr>
        <w:tblW w:w="5000" w:type="pct"/>
        <w:tblLook w:val="04A0" w:firstRow="1" w:lastRow="0" w:firstColumn="1" w:lastColumn="0" w:noHBand="0" w:noVBand="1"/>
      </w:tblPr>
      <w:tblGrid>
        <w:gridCol w:w="1130"/>
        <w:gridCol w:w="5790"/>
        <w:gridCol w:w="2404"/>
        <w:gridCol w:w="5462"/>
      </w:tblGrid>
      <w:tr w:rsidR="002D2B40" w:rsidRPr="002D4EDD" w:rsidTr="00472945">
        <w:trPr>
          <w:tblHeader/>
        </w:trPr>
        <w:tc>
          <w:tcPr>
            <w:tcW w:w="382" w:type="pct"/>
            <w:tcBorders>
              <w:top w:val="single" w:sz="4" w:space="0" w:color="auto"/>
              <w:left w:val="single" w:sz="4" w:space="0" w:color="auto"/>
              <w:bottom w:val="single" w:sz="4" w:space="0" w:color="auto"/>
              <w:right w:val="single" w:sz="4" w:space="0" w:color="auto"/>
            </w:tcBorders>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 п/п</w:t>
            </w:r>
          </w:p>
        </w:tc>
        <w:tc>
          <w:tcPr>
            <w:tcW w:w="19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Наименование показателя</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Ед. изм.</w:t>
            </w:r>
          </w:p>
        </w:tc>
        <w:tc>
          <w:tcPr>
            <w:tcW w:w="1847" w:type="pct"/>
            <w:tcBorders>
              <w:top w:val="single" w:sz="4" w:space="0" w:color="auto"/>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Показатель</w:t>
            </w:r>
          </w:p>
        </w:tc>
      </w:tr>
      <w:tr w:rsidR="002D2B40" w:rsidRPr="002D4EDD" w:rsidTr="00472945">
        <w:trPr>
          <w:tblHeader/>
        </w:trPr>
        <w:tc>
          <w:tcPr>
            <w:tcW w:w="382" w:type="pct"/>
            <w:tcBorders>
              <w:top w:val="single" w:sz="4" w:space="0" w:color="auto"/>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1</w:t>
            </w:r>
          </w:p>
        </w:tc>
        <w:tc>
          <w:tcPr>
            <w:tcW w:w="19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2</w:t>
            </w:r>
          </w:p>
        </w:tc>
        <w:tc>
          <w:tcPr>
            <w:tcW w:w="813" w:type="pct"/>
            <w:tcBorders>
              <w:top w:val="single" w:sz="4" w:space="0" w:color="auto"/>
              <w:left w:val="nil"/>
              <w:bottom w:val="single" w:sz="4" w:space="0" w:color="auto"/>
              <w:right w:val="single" w:sz="4" w:space="0" w:color="auto"/>
            </w:tcBorders>
            <w:shd w:val="clear" w:color="auto" w:fill="auto"/>
            <w:noWrap/>
            <w:vAlign w:val="center"/>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3</w:t>
            </w:r>
          </w:p>
        </w:tc>
        <w:tc>
          <w:tcPr>
            <w:tcW w:w="1847" w:type="pct"/>
            <w:tcBorders>
              <w:top w:val="single" w:sz="4" w:space="0" w:color="auto"/>
              <w:left w:val="nil"/>
              <w:bottom w:val="single" w:sz="4" w:space="0" w:color="auto"/>
              <w:right w:val="single" w:sz="4" w:space="0" w:color="auto"/>
            </w:tcBorders>
            <w:shd w:val="clear" w:color="auto" w:fill="auto"/>
            <w:noWrap/>
            <w:vAlign w:val="center"/>
          </w:tcPr>
          <w:p w:rsidR="002D2B40" w:rsidRPr="002D4EDD" w:rsidRDefault="002D2B40" w:rsidP="00472945">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4</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а) Вид деятельности организации (поставка холодной воды, оказание услуг в сфере холодного водоснабжения - подъем воды, очистка воды, транспортировка воды)</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1847"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оказание услуг в сфере горячего водоснабжения по открытой системе</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б) Выручка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158 490,759</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в) Себестоимость производимых товаров (оказываемых услуг):</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154 587,307</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покупаемую тепловую энергию</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50 437,069</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3.2</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топливо</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16 424,395</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покупной холодной воды, приобретаемой для других организаций для последующей передачи потребителям</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1 592,609</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3.4</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покупаемую электрическую энергию (мощность), потребляемую оборудованием, используемом в технологическом процессе</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22 695,747</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3.5</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средневзвешенная стоимость 1кВт•ч</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2,798</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3.6</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объем приобретения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кВт•ч</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8 112,610</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3.7</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химреагенты, используемые в технологическом процессе</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1 471,862</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3.8</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труда и отчисления на социальные нужды основного производственного персонала</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23 431,419</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3.9</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амортизацию основных производственных средств и аренду имущества, используемого в технологическом процессе</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2 939,648</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3.10</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арендную плату основного оборудования</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510,780</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3.11</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общепроизводственные (цеховые) расходы, в том числе</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14 206,413</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3.12</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оплату труда и отчисления на социальные нужды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4 592,221</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3.13</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общехозяйственные (управленческие) расходы, в том числе</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6 234,021</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3.14</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оплату труда и отчисления на социальные нужды</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5 000,771</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3.15</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ремонт (капитальный и текущий) основных производственных средств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1 479,004</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ind w:firstLineChars="300" w:firstLine="600"/>
              <w:jc w:val="center"/>
              <w:rPr>
                <w:rFonts w:ascii="Times New Roman" w:eastAsia="Times New Roman" w:hAnsi="Times New Roman" w:cs="Times New Roman"/>
                <w:color w:val="000000"/>
                <w:sz w:val="20"/>
                <w:szCs w:val="20"/>
                <w:lang w:eastAsia="ru-RU"/>
              </w:rPr>
            </w:pPr>
          </w:p>
          <w:p w:rsidR="002D2B40" w:rsidRPr="002D4EDD" w:rsidRDefault="002D2B40" w:rsidP="00472945">
            <w:pPr>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3.16</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ind w:firstLineChars="300" w:firstLine="600"/>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услуги производственного характера, выполняемые по договорам с организациями на проведение регламентных работ в рамках технологического процесса³</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3 571,352</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4</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г) Валовая прибыль  от продажи товаров и услуг</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5</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д) Чистая прибыли по регулируемому виду деятельности, в том числе:</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ind w:firstLineChars="300" w:firstLine="600"/>
              <w:jc w:val="center"/>
              <w:rPr>
                <w:rFonts w:ascii="Times New Roman" w:eastAsia="Times New Roman" w:hAnsi="Times New Roman" w:cs="Times New Roman"/>
                <w:color w:val="000000"/>
                <w:sz w:val="20"/>
                <w:szCs w:val="20"/>
                <w:lang w:eastAsia="ru-RU"/>
              </w:rPr>
            </w:pPr>
          </w:p>
          <w:p w:rsidR="002D2B40" w:rsidRPr="002D4EDD" w:rsidRDefault="002D2B40" w:rsidP="00472945">
            <w:pPr>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5.1</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ind w:firstLineChars="300" w:firstLine="600"/>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размер расходования чистой прибыли на финансирование мероприятий, предусмотренных инвестиционной программой регулируемой организации по развитию системы холодного водоснабжения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е) Изменение стоимости основных фондов, в том числе:</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6.1</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за счет вывода их из эксплуатации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7</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ж) Сведения об источнике публикации бухгалтерской отчетности, включая бухгалтерский баланс и приложения к нему</w:t>
            </w:r>
            <w:r w:rsidRPr="002D4EDD">
              <w:rPr>
                <w:rFonts w:ascii="Cambria Math" w:eastAsia="Times New Roman" w:hAnsi="Cambria Math" w:cs="Cambria Math"/>
                <w:color w:val="000000"/>
                <w:sz w:val="20"/>
                <w:szCs w:val="20"/>
                <w:lang w:eastAsia="ru-RU"/>
              </w:rPr>
              <w:t>⁴</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8</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з) Объем поднятой воды (тыс. м3)</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9</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и) Объем покупной воды (тыс. м3)</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10</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к) Объем воды, пропущенной через очистные сооружения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 </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л) Объем отпущенной потребителям воды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1 708,730</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ind w:firstLineChars="300" w:firstLine="600"/>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111.1</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ind w:firstLineChars="300" w:firstLine="600"/>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по приборам учета</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ind w:firstLineChars="300" w:firstLine="600"/>
              <w:jc w:val="center"/>
              <w:rPr>
                <w:rFonts w:ascii="Times New Roman" w:eastAsia="Times New Roman" w:hAnsi="Times New Roman" w:cs="Times New Roman"/>
                <w:color w:val="000000"/>
                <w:sz w:val="20"/>
                <w:szCs w:val="20"/>
                <w:lang w:eastAsia="ru-RU"/>
              </w:rPr>
            </w:pP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ind w:firstLineChars="300" w:firstLine="600"/>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по нормативам потребления (расчетным методом)</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12</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м) Потери воды в сетях </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13</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н) Протяженность водопроводных сетей (в однотрубном исчислении)</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км</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235,7</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14</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 Количество скважин</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шт.</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13</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15</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 Количество подкачивающих насосных станций</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шт.</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16</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 Среднесписочная численность основного производственного персонала</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чел. </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 </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17</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с) Удельный расход электроэнергии на подачу воды в сеть</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 тыс. кВт•ч / тыс. м</w:t>
            </w:r>
            <w:r w:rsidRPr="002D4EDD">
              <w:rPr>
                <w:rFonts w:ascii="Times New Roman" w:eastAsia="Times New Roman" w:hAnsi="Times New Roman" w:cs="Times New Roman"/>
                <w:color w:val="000000"/>
                <w:sz w:val="20"/>
                <w:szCs w:val="20"/>
                <w:vertAlign w:val="superscript"/>
                <w:lang w:eastAsia="ru-RU"/>
              </w:rPr>
              <w:t>3</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1,293</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18</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 Расход воды на собственные, в том числе хозяйственно-сбытовые, нужды</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 </w:t>
            </w:r>
          </w:p>
        </w:tc>
      </w:tr>
      <w:tr w:rsidR="002D2B40" w:rsidRPr="002D4EDD" w:rsidTr="00472945">
        <w:tc>
          <w:tcPr>
            <w:tcW w:w="382" w:type="pct"/>
            <w:tcBorders>
              <w:top w:val="nil"/>
              <w:left w:val="single" w:sz="4" w:space="0" w:color="auto"/>
              <w:bottom w:val="single" w:sz="4" w:space="0" w:color="auto"/>
              <w:right w:val="single" w:sz="4" w:space="0" w:color="auto"/>
            </w:tcBorders>
            <w:vAlign w:val="center"/>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19</w:t>
            </w:r>
          </w:p>
        </w:tc>
        <w:tc>
          <w:tcPr>
            <w:tcW w:w="1958" w:type="pct"/>
            <w:tcBorders>
              <w:top w:val="nil"/>
              <w:left w:val="single" w:sz="4" w:space="0" w:color="auto"/>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у) Показатель использования производственных объектов (по объему перекачки) по отношению к пиковому дню отчетного года</w:t>
            </w:r>
          </w:p>
        </w:tc>
        <w:tc>
          <w:tcPr>
            <w:tcW w:w="813" w:type="pct"/>
            <w:tcBorders>
              <w:top w:val="nil"/>
              <w:left w:val="nil"/>
              <w:bottom w:val="single" w:sz="4" w:space="0" w:color="auto"/>
              <w:right w:val="single" w:sz="4" w:space="0" w:color="auto"/>
            </w:tcBorders>
            <w:shd w:val="clear" w:color="auto" w:fill="auto"/>
            <w:vAlign w:val="center"/>
            <w:hideMark/>
          </w:tcPr>
          <w:p w:rsidR="002D2B40" w:rsidRPr="002D4EDD" w:rsidRDefault="002D2B40" w:rsidP="0047294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1847" w:type="pct"/>
            <w:tcBorders>
              <w:top w:val="nil"/>
              <w:left w:val="nil"/>
              <w:bottom w:val="single" w:sz="4" w:space="0" w:color="auto"/>
              <w:right w:val="single" w:sz="4" w:space="0" w:color="auto"/>
            </w:tcBorders>
            <w:shd w:val="clear" w:color="auto" w:fill="auto"/>
            <w:noWrap/>
            <w:vAlign w:val="center"/>
            <w:hideMark/>
          </w:tcPr>
          <w:p w:rsidR="002D2B40" w:rsidRPr="002D4EDD" w:rsidRDefault="002D2B40" w:rsidP="00472945">
            <w:pPr>
              <w:spacing w:after="0" w:line="240" w:lineRule="auto"/>
              <w:jc w:val="center"/>
              <w:rPr>
                <w:rFonts w:ascii="Times New Roman" w:eastAsia="Times New Roman" w:hAnsi="Times New Roman" w:cs="Times New Roman"/>
                <w:sz w:val="20"/>
                <w:szCs w:val="20"/>
                <w:lang w:eastAsia="ru-RU"/>
              </w:rPr>
            </w:pPr>
            <w:r w:rsidRPr="002D4EDD">
              <w:rPr>
                <w:rFonts w:ascii="Times New Roman" w:eastAsia="Times New Roman" w:hAnsi="Times New Roman" w:cs="Times New Roman"/>
                <w:sz w:val="20"/>
                <w:szCs w:val="20"/>
                <w:lang w:eastAsia="ru-RU"/>
              </w:rPr>
              <w:t>75</w:t>
            </w:r>
          </w:p>
        </w:tc>
      </w:tr>
    </w:tbl>
    <w:p w:rsidR="00E52940" w:rsidRDefault="00E52940" w:rsidP="003A617B">
      <w:pPr>
        <w:spacing w:after="0" w:line="240" w:lineRule="auto"/>
        <w:jc w:val="center"/>
        <w:rPr>
          <w:rFonts w:ascii="Times New Roman" w:eastAsia="Times New Roman" w:hAnsi="Times New Roman" w:cs="Times New Roman"/>
          <w:b/>
          <w:sz w:val="24"/>
          <w:szCs w:val="24"/>
          <w:lang w:eastAsia="ru-RU"/>
        </w:rPr>
      </w:pPr>
    </w:p>
    <w:p w:rsidR="003A617B" w:rsidRPr="000E5970" w:rsidRDefault="003A617B" w:rsidP="003A617B">
      <w:pPr>
        <w:spacing w:after="0" w:line="240" w:lineRule="auto"/>
        <w:jc w:val="center"/>
        <w:rPr>
          <w:rFonts w:ascii="Times New Roman" w:eastAsia="Times New Roman" w:hAnsi="Times New Roman" w:cs="Times New Roman"/>
          <w:b/>
          <w:sz w:val="24"/>
          <w:szCs w:val="24"/>
          <w:lang w:eastAsia="ru-RU"/>
        </w:rPr>
        <w:sectPr w:rsidR="003A617B" w:rsidRPr="000E5970" w:rsidSect="000A30D8">
          <w:pgSz w:w="16838" w:h="11906" w:orient="landscape"/>
          <w:pgMar w:top="1701" w:right="1134" w:bottom="851" w:left="1134" w:header="709" w:footer="709" w:gutter="0"/>
          <w:cols w:space="708"/>
          <w:docGrid w:linePitch="360"/>
        </w:sectPr>
      </w:pPr>
    </w:p>
    <w:p w:rsidR="00756157" w:rsidRDefault="00756157" w:rsidP="00756157">
      <w:pPr>
        <w:pStyle w:val="af0"/>
        <w:jc w:val="right"/>
        <w:rPr>
          <w:rFonts w:ascii="Times New Roman" w:hAnsi="Times New Roman" w:cs="Times New Roman"/>
          <w:color w:val="auto"/>
          <w:sz w:val="24"/>
          <w:szCs w:val="24"/>
        </w:rPr>
      </w:pPr>
      <w:r w:rsidRPr="002156DC">
        <w:rPr>
          <w:rFonts w:ascii="Times New Roman" w:hAnsi="Times New Roman" w:cs="Times New Roman"/>
          <w:color w:val="auto"/>
          <w:sz w:val="24"/>
          <w:szCs w:val="24"/>
        </w:rPr>
        <w:t xml:space="preserve">Таблица </w:t>
      </w:r>
      <w:r w:rsidRPr="002156DC">
        <w:rPr>
          <w:rFonts w:ascii="Times New Roman" w:hAnsi="Times New Roman" w:cs="Times New Roman"/>
          <w:color w:val="auto"/>
          <w:sz w:val="24"/>
          <w:szCs w:val="24"/>
        </w:rPr>
        <w:fldChar w:fldCharType="begin"/>
      </w:r>
      <w:r w:rsidRPr="002156DC">
        <w:rPr>
          <w:rFonts w:ascii="Times New Roman" w:hAnsi="Times New Roman" w:cs="Times New Roman"/>
          <w:color w:val="auto"/>
          <w:sz w:val="24"/>
          <w:szCs w:val="24"/>
        </w:rPr>
        <w:instrText xml:space="preserve"> SEQ Таблица \* ARABIC </w:instrText>
      </w:r>
      <w:r w:rsidRPr="002156DC">
        <w:rPr>
          <w:rFonts w:ascii="Times New Roman" w:hAnsi="Times New Roman" w:cs="Times New Roman"/>
          <w:color w:val="auto"/>
          <w:sz w:val="24"/>
          <w:szCs w:val="24"/>
        </w:rPr>
        <w:fldChar w:fldCharType="separate"/>
      </w:r>
      <w:r w:rsidR="0055052C">
        <w:rPr>
          <w:rFonts w:ascii="Times New Roman" w:hAnsi="Times New Roman" w:cs="Times New Roman"/>
          <w:noProof/>
          <w:color w:val="auto"/>
          <w:sz w:val="24"/>
          <w:szCs w:val="24"/>
        </w:rPr>
        <w:t>11</w:t>
      </w:r>
      <w:r w:rsidRPr="002156DC">
        <w:rPr>
          <w:rFonts w:ascii="Times New Roman" w:hAnsi="Times New Roman" w:cs="Times New Roman"/>
          <w:color w:val="auto"/>
          <w:sz w:val="24"/>
          <w:szCs w:val="24"/>
        </w:rPr>
        <w:fldChar w:fldCharType="end"/>
      </w:r>
    </w:p>
    <w:p w:rsidR="00756157" w:rsidRPr="002156DC" w:rsidRDefault="00756157" w:rsidP="00756157">
      <w:pPr>
        <w:spacing w:after="0" w:line="240" w:lineRule="auto"/>
        <w:jc w:val="center"/>
      </w:pPr>
      <w:r w:rsidRPr="00C718C5">
        <w:rPr>
          <w:rFonts w:ascii="Times New Roman" w:eastAsia="Times New Roman" w:hAnsi="Times New Roman" w:cs="Times New Roman"/>
          <w:b/>
          <w:sz w:val="24"/>
          <w:szCs w:val="24"/>
          <w:lang w:eastAsia="ru-RU"/>
        </w:rPr>
        <w:t>Технико-экономические показатели работы</w:t>
      </w:r>
      <w:r w:rsidR="00FA56C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ТРО «Тепло Тюмени» - филиал ПАО «СУЭНКО»)</w:t>
      </w:r>
      <w:r w:rsidRPr="000E5970">
        <w:rPr>
          <w:rFonts w:ascii="Times New Roman" w:eastAsia="Times New Roman" w:hAnsi="Times New Roman" w:cs="Times New Roman"/>
          <w:b/>
          <w:sz w:val="24"/>
          <w:szCs w:val="24"/>
          <w:lang w:eastAsia="ru-RU"/>
        </w:rPr>
        <w:t xml:space="preserve"> </w:t>
      </w:r>
      <w:r w:rsidRPr="005632AF">
        <w:rPr>
          <w:rFonts w:ascii="Times New Roman" w:eastAsia="Times New Roman" w:hAnsi="Times New Roman" w:cs="Times New Roman"/>
          <w:b/>
          <w:sz w:val="24"/>
          <w:szCs w:val="24"/>
          <w:lang w:eastAsia="ru-RU"/>
        </w:rPr>
        <w:t xml:space="preserve">в сфере теплоснабжения </w:t>
      </w:r>
      <w:r>
        <w:rPr>
          <w:rFonts w:ascii="Times New Roman" w:eastAsia="Times New Roman" w:hAnsi="Times New Roman" w:cs="Times New Roman"/>
          <w:b/>
          <w:sz w:val="24"/>
          <w:szCs w:val="24"/>
          <w:lang w:eastAsia="ru-RU"/>
        </w:rPr>
        <w:t>2015-2016 гг.</w:t>
      </w:r>
    </w:p>
    <w:tbl>
      <w:tblPr>
        <w:tblW w:w="4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213"/>
        <w:gridCol w:w="1101"/>
        <w:gridCol w:w="1587"/>
        <w:gridCol w:w="1713"/>
      </w:tblGrid>
      <w:tr w:rsidR="00756157" w:rsidRPr="002D4EDD" w:rsidTr="00D82E90">
        <w:trPr>
          <w:tblHeader/>
        </w:trPr>
        <w:tc>
          <w:tcPr>
            <w:tcW w:w="289" w:type="pct"/>
          </w:tcPr>
          <w:p w:rsidR="00756157" w:rsidRPr="002D4EDD" w:rsidRDefault="00756157" w:rsidP="00D82E9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 п/п</w:t>
            </w:r>
          </w:p>
        </w:tc>
        <w:tc>
          <w:tcPr>
            <w:tcW w:w="2304" w:type="pct"/>
            <w:shd w:val="clear" w:color="auto" w:fill="auto"/>
            <w:noWrap/>
            <w:vAlign w:val="center"/>
            <w:hideMark/>
          </w:tcPr>
          <w:p w:rsidR="00756157" w:rsidRPr="002D4EDD" w:rsidRDefault="00756157" w:rsidP="00D82E9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Наименование показателя</w:t>
            </w:r>
          </w:p>
        </w:tc>
        <w:tc>
          <w:tcPr>
            <w:tcW w:w="602" w:type="pct"/>
            <w:shd w:val="clear" w:color="auto" w:fill="auto"/>
            <w:noWrap/>
            <w:vAlign w:val="center"/>
            <w:hideMark/>
          </w:tcPr>
          <w:p w:rsidR="00756157" w:rsidRPr="002D4EDD" w:rsidRDefault="00756157" w:rsidP="00D82E9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Ед. изм.</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2015 г. (план)</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2016 г. (план)</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 </w:t>
            </w:r>
            <w:r w:rsidRPr="00F075F4">
              <w:rPr>
                <w:rFonts w:ascii="Times New Roman" w:eastAsia="Times New Roman" w:hAnsi="Times New Roman" w:cs="Times New Roman"/>
                <w:sz w:val="20"/>
                <w:szCs w:val="20"/>
                <w:lang w:eastAsia="ru-RU"/>
              </w:rPr>
              <w:t xml:space="preserve">Вид деятельности организации </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1805" w:type="pct"/>
            <w:gridSpan w:val="2"/>
            <w:shd w:val="clear" w:color="auto" w:fill="auto"/>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производство и передача тепловой энергии</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Необходимая валовая выручка</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977 954,57</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1 101 744,43</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Операционные расходы</w:t>
            </w:r>
          </w:p>
        </w:tc>
        <w:tc>
          <w:tcPr>
            <w:tcW w:w="602" w:type="pct"/>
            <w:shd w:val="clear" w:color="auto" w:fill="auto"/>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192 503,12</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217 498,45</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w:t>
            </w:r>
            <w:r>
              <w:rPr>
                <w:rFonts w:ascii="Times New Roman" w:eastAsia="Times New Roman" w:hAnsi="Times New Roman" w:cs="Times New Roman"/>
                <w:color w:val="000000"/>
                <w:sz w:val="20"/>
                <w:szCs w:val="20"/>
                <w:lang w:eastAsia="ru-RU"/>
              </w:rPr>
              <w:t>приобретение сырья и материалов</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9 199,0</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10 903,13</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3.2</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w:t>
            </w:r>
            <w:r>
              <w:rPr>
                <w:rFonts w:ascii="Times New Roman" w:eastAsia="Times New Roman" w:hAnsi="Times New Roman" w:cs="Times New Roman"/>
                <w:color w:val="000000"/>
                <w:sz w:val="20"/>
                <w:szCs w:val="20"/>
                <w:lang w:eastAsia="ru-RU"/>
              </w:rPr>
              <w:t xml:space="preserve"> ремонт основных средств</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23 478,6</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25 216,08</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оплату </w:t>
            </w:r>
            <w:r>
              <w:rPr>
                <w:rFonts w:ascii="Times New Roman" w:eastAsia="Times New Roman" w:hAnsi="Times New Roman" w:cs="Times New Roman"/>
                <w:color w:val="000000"/>
                <w:sz w:val="20"/>
                <w:szCs w:val="20"/>
                <w:lang w:eastAsia="ru-RU"/>
              </w:rPr>
              <w:t>труда</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133 785,4</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154 435,62</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3.4</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w:t>
            </w:r>
            <w:r>
              <w:rPr>
                <w:rFonts w:ascii="Times New Roman" w:eastAsia="Times New Roman" w:hAnsi="Times New Roman" w:cs="Times New Roman"/>
                <w:color w:val="000000"/>
                <w:sz w:val="20"/>
                <w:szCs w:val="20"/>
                <w:lang w:eastAsia="ru-RU"/>
              </w:rPr>
              <w:t>служебные командировки</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62,94</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42,87</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3.5</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оплату работ и услуг производственного характера, выполняемых по договорам со сторонними организациями</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тыс. </w:t>
            </w:r>
            <w:r w:rsidRPr="002D4EDD">
              <w:rPr>
                <w:rFonts w:ascii="Times New Roman" w:eastAsia="Times New Roman" w:hAnsi="Times New Roman" w:cs="Times New Roman"/>
                <w:color w:val="000000"/>
                <w:sz w:val="20"/>
                <w:szCs w:val="20"/>
                <w:lang w:eastAsia="ru-RU"/>
              </w:rPr>
              <w:t>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16 463,59</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17 148,5</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3.6</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оплату иных работ и услуг, выполняемых по договорам с организациями</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тыс. </w:t>
            </w:r>
            <w:r w:rsidRPr="002D4EDD">
              <w:rPr>
                <w:rFonts w:ascii="Times New Roman" w:eastAsia="Times New Roman" w:hAnsi="Times New Roman" w:cs="Times New Roman"/>
                <w:color w:val="000000"/>
                <w:sz w:val="20"/>
                <w:szCs w:val="20"/>
                <w:lang w:eastAsia="ru-RU"/>
              </w:rPr>
              <w:t>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8 732,12</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9 378,3</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3.7</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w:t>
            </w:r>
            <w:r>
              <w:rPr>
                <w:rFonts w:ascii="Times New Roman" w:eastAsia="Times New Roman" w:hAnsi="Times New Roman" w:cs="Times New Roman"/>
                <w:color w:val="000000"/>
                <w:sz w:val="20"/>
                <w:szCs w:val="20"/>
                <w:lang w:eastAsia="ru-RU"/>
              </w:rPr>
              <w:t>обучение персонала</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781,41</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373,95</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3.8</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оплату </w:t>
            </w:r>
            <w:r>
              <w:rPr>
                <w:rFonts w:ascii="Times New Roman" w:eastAsia="Times New Roman" w:hAnsi="Times New Roman" w:cs="Times New Roman"/>
                <w:color w:val="000000"/>
                <w:sz w:val="20"/>
                <w:szCs w:val="20"/>
                <w:lang w:eastAsia="ru-RU"/>
              </w:rPr>
              <w:t>других работ и услуг</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2 632,42</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2304" w:type="pct"/>
            <w:shd w:val="clear" w:color="auto" w:fill="auto"/>
            <w:vAlign w:val="center"/>
          </w:tcPr>
          <w:p w:rsidR="00756157"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Неподконтрольные расходы</w:t>
            </w:r>
          </w:p>
        </w:tc>
        <w:tc>
          <w:tcPr>
            <w:tcW w:w="602" w:type="pct"/>
            <w:shd w:val="clear" w:color="auto" w:fill="auto"/>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86 300,2</w:t>
            </w:r>
          </w:p>
        </w:tc>
        <w:tc>
          <w:tcPr>
            <w:tcW w:w="937"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112 512,96</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w:t>
            </w:r>
          </w:p>
        </w:tc>
        <w:tc>
          <w:tcPr>
            <w:tcW w:w="2304" w:type="pct"/>
            <w:shd w:val="clear" w:color="auto" w:fill="auto"/>
            <w:vAlign w:val="center"/>
          </w:tcPr>
          <w:p w:rsidR="00756157"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оплату услуг, оказываемых организациями, осуществляющими регулируемые виды деятельности</w:t>
            </w:r>
          </w:p>
        </w:tc>
        <w:tc>
          <w:tcPr>
            <w:tcW w:w="602" w:type="pct"/>
            <w:shd w:val="clear" w:color="auto" w:fill="auto"/>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1 535,1</w:t>
            </w:r>
          </w:p>
        </w:tc>
        <w:tc>
          <w:tcPr>
            <w:tcW w:w="937"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1535,1</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w:t>
            </w:r>
            <w:r w:rsidRPr="002D4EDD">
              <w:rPr>
                <w:rFonts w:ascii="Times New Roman" w:eastAsia="Times New Roman" w:hAnsi="Times New Roman" w:cs="Times New Roman"/>
                <w:color w:val="000000"/>
                <w:sz w:val="20"/>
                <w:szCs w:val="20"/>
                <w:lang w:eastAsia="ru-RU"/>
              </w:rPr>
              <w:t xml:space="preserve">асходы на арендную плату </w:t>
            </w:r>
          </w:p>
        </w:tc>
        <w:tc>
          <w:tcPr>
            <w:tcW w:w="602" w:type="pct"/>
            <w:shd w:val="clear" w:color="auto" w:fill="auto"/>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17 320,22</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31 129,98</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p>
        </w:tc>
        <w:tc>
          <w:tcPr>
            <w:tcW w:w="2304" w:type="pct"/>
            <w:shd w:val="clear" w:color="auto" w:fill="auto"/>
            <w:vAlign w:val="center"/>
          </w:tcPr>
          <w:p w:rsidR="00756157"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уплату налогов</w:t>
            </w:r>
          </w:p>
        </w:tc>
        <w:tc>
          <w:tcPr>
            <w:tcW w:w="602" w:type="pct"/>
            <w:shd w:val="clear" w:color="auto" w:fill="auto"/>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1 337,72</w:t>
            </w:r>
          </w:p>
        </w:tc>
        <w:tc>
          <w:tcPr>
            <w:tcW w:w="937"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366,05</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Амортизация основных средств и нематериальных активов</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1 725,0</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1 126,3</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Отчисления на социальные нужды</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40 403,19</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46 639,56</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Расходы на выплаты по договорам займа и кредитным договорам, включая проценты </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23 978,97</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31 715,96</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2304" w:type="pct"/>
            <w:shd w:val="clear" w:color="auto" w:fill="auto"/>
            <w:vAlign w:val="center"/>
          </w:tcPr>
          <w:p w:rsidR="00756157"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приобретение энергетических ресурсов</w:t>
            </w:r>
          </w:p>
        </w:tc>
        <w:tc>
          <w:tcPr>
            <w:tcW w:w="602" w:type="pct"/>
            <w:shd w:val="clear" w:color="auto" w:fill="auto"/>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681 706,1</w:t>
            </w:r>
          </w:p>
        </w:tc>
        <w:tc>
          <w:tcPr>
            <w:tcW w:w="937" w:type="pct"/>
            <w:vAlign w:val="center"/>
          </w:tcPr>
          <w:p w:rsidR="00756157"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709 439,47</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5.1</w:t>
            </w:r>
          </w:p>
        </w:tc>
        <w:tc>
          <w:tcPr>
            <w:tcW w:w="2304" w:type="pct"/>
            <w:shd w:val="clear" w:color="auto" w:fill="auto"/>
            <w:vAlign w:val="center"/>
            <w:hideMark/>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приобретение топлива</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113 665,85</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126 511,6</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5.2</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приобретение электрической энергии</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115 346,1</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116 719,74</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5.3</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тепловую энергию</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439 198,24</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451 329,39</w:t>
            </w:r>
          </w:p>
        </w:tc>
      </w:tr>
      <w:tr w:rsidR="00756157" w:rsidRPr="002D4EDD" w:rsidTr="00D82E90">
        <w:trPr>
          <w:trHeight w:val="217"/>
        </w:trPr>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холодную воду</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1 172,25</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5.5</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теплоноситель</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13 495,91</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13 706,5</w:t>
            </w:r>
          </w:p>
        </w:tc>
      </w:tr>
      <w:tr w:rsidR="00756157" w:rsidRPr="002D4EDD" w:rsidTr="00D82E90">
        <w:tc>
          <w:tcPr>
            <w:tcW w:w="289"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Прибыль</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2 180,2</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1 456,8</w:t>
            </w:r>
          </w:p>
        </w:tc>
      </w:tr>
      <w:tr w:rsidR="00756157" w:rsidRPr="002D4EDD" w:rsidTr="00D82E90">
        <w:tc>
          <w:tcPr>
            <w:tcW w:w="289" w:type="pct"/>
            <w:vAlign w:val="center"/>
          </w:tcPr>
          <w:p w:rsidR="00756157" w:rsidRPr="002D4EDD" w:rsidRDefault="00756157" w:rsidP="00D82E90">
            <w:pPr>
              <w:spacing w:after="0" w:line="240" w:lineRule="auto"/>
              <w:ind w:firstLineChars="300" w:firstLine="600"/>
              <w:jc w:val="center"/>
              <w:rPr>
                <w:rFonts w:ascii="Times New Roman" w:eastAsia="Times New Roman" w:hAnsi="Times New Roman" w:cs="Times New Roman"/>
                <w:color w:val="000000"/>
                <w:sz w:val="20"/>
                <w:szCs w:val="20"/>
                <w:lang w:eastAsia="ru-RU"/>
              </w:rPr>
            </w:pPr>
          </w:p>
          <w:p w:rsidR="00756157" w:rsidRPr="002D4EDD" w:rsidRDefault="00756157" w:rsidP="00D82E90">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304" w:type="pct"/>
            <w:shd w:val="clear" w:color="auto" w:fill="auto"/>
            <w:vAlign w:val="center"/>
          </w:tcPr>
          <w:p w:rsidR="00756157" w:rsidRPr="002D4EDD" w:rsidRDefault="00756157" w:rsidP="00D82E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Результаты деятельности до перехода к регулированию на основе долгосрочных параметров регулирования</w:t>
            </w:r>
          </w:p>
        </w:tc>
        <w:tc>
          <w:tcPr>
            <w:tcW w:w="602" w:type="pct"/>
            <w:shd w:val="clear" w:color="auto" w:fill="auto"/>
            <w:vAlign w:val="center"/>
            <w:hideMark/>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868"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14 828,9</w:t>
            </w:r>
          </w:p>
        </w:tc>
        <w:tc>
          <w:tcPr>
            <w:tcW w:w="937" w:type="pct"/>
            <w:vAlign w:val="center"/>
          </w:tcPr>
          <w:p w:rsidR="00756157" w:rsidRPr="002D4EDD" w:rsidRDefault="00756157" w:rsidP="00D82E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60 545,4</w:t>
            </w:r>
          </w:p>
        </w:tc>
      </w:tr>
    </w:tbl>
    <w:p w:rsidR="00756157" w:rsidRDefault="00756157" w:rsidP="00756157">
      <w:pPr>
        <w:spacing w:after="0" w:line="240" w:lineRule="auto"/>
        <w:ind w:firstLine="709"/>
        <w:jc w:val="right"/>
        <w:rPr>
          <w:rFonts w:ascii="Times New Roman" w:eastAsia="Times New Roman" w:hAnsi="Times New Roman" w:cs="Times New Roman"/>
          <w:b/>
          <w:bCs/>
          <w:sz w:val="24"/>
          <w:szCs w:val="24"/>
          <w:lang w:eastAsia="ru-RU"/>
        </w:rPr>
      </w:pPr>
    </w:p>
    <w:p w:rsidR="00756157" w:rsidRDefault="00756157" w:rsidP="00756157">
      <w:pPr>
        <w:spacing w:after="0" w:line="240" w:lineRule="auto"/>
        <w:ind w:firstLine="709"/>
        <w:jc w:val="right"/>
        <w:rPr>
          <w:rFonts w:ascii="Times New Roman" w:eastAsia="Times New Roman" w:hAnsi="Times New Roman" w:cs="Times New Roman"/>
          <w:b/>
          <w:bCs/>
          <w:sz w:val="24"/>
          <w:szCs w:val="24"/>
          <w:lang w:eastAsia="ru-RU"/>
        </w:rPr>
      </w:pPr>
    </w:p>
    <w:p w:rsidR="00756157" w:rsidRDefault="00756157" w:rsidP="00756157">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984400" w:rsidRPr="00BA4309" w:rsidRDefault="00984400" w:rsidP="00984400">
      <w:pPr>
        <w:spacing w:after="0" w:line="240" w:lineRule="auto"/>
        <w:ind w:firstLine="709"/>
        <w:jc w:val="right"/>
        <w:rPr>
          <w:rFonts w:ascii="Times New Roman" w:eastAsia="Times New Roman" w:hAnsi="Times New Roman" w:cs="Times New Roman"/>
          <w:b/>
          <w:bCs/>
          <w:sz w:val="24"/>
          <w:szCs w:val="24"/>
          <w:lang w:eastAsia="ru-RU"/>
        </w:rPr>
      </w:pPr>
      <w:r w:rsidRPr="00BA4309">
        <w:rPr>
          <w:rFonts w:ascii="Times New Roman" w:eastAsia="Times New Roman" w:hAnsi="Times New Roman" w:cs="Times New Roman"/>
          <w:b/>
          <w:bCs/>
          <w:sz w:val="24"/>
          <w:szCs w:val="24"/>
          <w:lang w:eastAsia="ru-RU"/>
        </w:rPr>
        <w:t xml:space="preserve">Таблица </w:t>
      </w:r>
      <w:r w:rsidRPr="00BA4309">
        <w:rPr>
          <w:rFonts w:ascii="Times New Roman" w:eastAsia="Times New Roman" w:hAnsi="Times New Roman" w:cs="Times New Roman"/>
          <w:b/>
          <w:bCs/>
          <w:sz w:val="24"/>
          <w:szCs w:val="24"/>
          <w:lang w:eastAsia="ru-RU"/>
        </w:rPr>
        <w:fldChar w:fldCharType="begin"/>
      </w:r>
      <w:r w:rsidRPr="00BA4309">
        <w:rPr>
          <w:rFonts w:ascii="Times New Roman" w:eastAsia="Times New Roman" w:hAnsi="Times New Roman" w:cs="Times New Roman"/>
          <w:b/>
          <w:bCs/>
          <w:sz w:val="24"/>
          <w:szCs w:val="24"/>
          <w:lang w:eastAsia="ru-RU"/>
        </w:rPr>
        <w:instrText xml:space="preserve"> SEQ Таблица \* ARABIC </w:instrText>
      </w:r>
      <w:r w:rsidRPr="00BA4309">
        <w:rPr>
          <w:rFonts w:ascii="Times New Roman" w:eastAsia="Times New Roman" w:hAnsi="Times New Roman" w:cs="Times New Roman"/>
          <w:b/>
          <w:bCs/>
          <w:sz w:val="24"/>
          <w:szCs w:val="24"/>
          <w:lang w:eastAsia="ru-RU"/>
        </w:rPr>
        <w:fldChar w:fldCharType="separate"/>
      </w:r>
      <w:r w:rsidR="0055052C">
        <w:rPr>
          <w:rFonts w:ascii="Times New Roman" w:eastAsia="Times New Roman" w:hAnsi="Times New Roman" w:cs="Times New Roman"/>
          <w:b/>
          <w:bCs/>
          <w:noProof/>
          <w:sz w:val="24"/>
          <w:szCs w:val="24"/>
          <w:lang w:eastAsia="ru-RU"/>
        </w:rPr>
        <w:t>12</w:t>
      </w:r>
      <w:r w:rsidRPr="00BA4309">
        <w:rPr>
          <w:rFonts w:ascii="Times New Roman" w:eastAsia="Times New Roman" w:hAnsi="Times New Roman" w:cs="Times New Roman"/>
          <w:sz w:val="24"/>
          <w:szCs w:val="24"/>
          <w:lang w:eastAsia="ru-RU"/>
        </w:rPr>
        <w:fldChar w:fldCharType="end"/>
      </w:r>
    </w:p>
    <w:p w:rsidR="00984400" w:rsidRDefault="00984400" w:rsidP="002D4EDD">
      <w:pPr>
        <w:spacing w:after="120" w:line="240" w:lineRule="auto"/>
        <w:jc w:val="center"/>
        <w:rPr>
          <w:rFonts w:ascii="Times New Roman" w:eastAsia="Times New Roman" w:hAnsi="Times New Roman" w:cs="Times New Roman"/>
          <w:b/>
          <w:sz w:val="24"/>
          <w:szCs w:val="24"/>
          <w:lang w:eastAsia="ru-RU"/>
        </w:rPr>
      </w:pPr>
      <w:r w:rsidRPr="005632AF">
        <w:rPr>
          <w:rFonts w:ascii="Times New Roman" w:eastAsia="Times New Roman" w:hAnsi="Times New Roman" w:cs="Times New Roman"/>
          <w:b/>
          <w:sz w:val="24"/>
          <w:szCs w:val="24"/>
          <w:lang w:eastAsia="ru-RU"/>
        </w:rPr>
        <w:t>Технико-экономические показатели работы</w:t>
      </w:r>
      <w:r w:rsidRPr="000E5970">
        <w:rPr>
          <w:rFonts w:ascii="Times New Roman" w:eastAsia="Times New Roman" w:hAnsi="Times New Roman" w:cs="Times New Roman"/>
          <w:b/>
          <w:sz w:val="24"/>
          <w:szCs w:val="24"/>
          <w:lang w:eastAsia="ru-RU"/>
        </w:rPr>
        <w:t xml:space="preserve"> </w:t>
      </w:r>
      <w:r w:rsidR="00FA56C6">
        <w:rPr>
          <w:rFonts w:ascii="Times New Roman" w:eastAsia="Times New Roman" w:hAnsi="Times New Roman" w:cs="Times New Roman"/>
          <w:b/>
          <w:sz w:val="24"/>
          <w:szCs w:val="24"/>
          <w:lang w:eastAsia="ru-RU"/>
        </w:rPr>
        <w:t>ТРО «Тепло Тюмени» - филиал ПАО «СУЭНКО»)</w:t>
      </w:r>
      <w:r w:rsidRPr="005632AF">
        <w:rPr>
          <w:rFonts w:ascii="Times New Roman" w:eastAsia="Times New Roman" w:hAnsi="Times New Roman" w:cs="Times New Roman"/>
          <w:b/>
          <w:sz w:val="24"/>
          <w:szCs w:val="24"/>
          <w:lang w:eastAsia="ru-RU"/>
        </w:rPr>
        <w:t xml:space="preserve"> </w:t>
      </w:r>
      <w:r w:rsidR="00191158">
        <w:rPr>
          <w:rFonts w:ascii="Times New Roman" w:eastAsia="Times New Roman" w:hAnsi="Times New Roman" w:cs="Times New Roman"/>
          <w:b/>
          <w:sz w:val="24"/>
          <w:szCs w:val="24"/>
          <w:lang w:eastAsia="ru-RU"/>
        </w:rPr>
        <w:t xml:space="preserve">в части </w:t>
      </w:r>
      <w:r>
        <w:rPr>
          <w:rFonts w:ascii="Times New Roman" w:eastAsia="Times New Roman" w:hAnsi="Times New Roman" w:cs="Times New Roman"/>
          <w:b/>
          <w:sz w:val="24"/>
          <w:szCs w:val="24"/>
          <w:lang w:eastAsia="ru-RU"/>
        </w:rPr>
        <w:t>горяче</w:t>
      </w:r>
      <w:r w:rsidR="00191158">
        <w:rPr>
          <w:rFonts w:ascii="Times New Roman" w:eastAsia="Times New Roman" w:hAnsi="Times New Roman" w:cs="Times New Roman"/>
          <w:b/>
          <w:sz w:val="24"/>
          <w:szCs w:val="24"/>
          <w:lang w:eastAsia="ru-RU"/>
        </w:rPr>
        <w:t>го</w:t>
      </w:r>
      <w:r>
        <w:rPr>
          <w:rFonts w:ascii="Times New Roman" w:eastAsia="Times New Roman" w:hAnsi="Times New Roman" w:cs="Times New Roman"/>
          <w:b/>
          <w:sz w:val="24"/>
          <w:szCs w:val="24"/>
          <w:lang w:eastAsia="ru-RU"/>
        </w:rPr>
        <w:t xml:space="preserve"> водоснабжени</w:t>
      </w:r>
      <w:r w:rsidR="00191158">
        <w:rPr>
          <w:rFonts w:ascii="Times New Roman" w:eastAsia="Times New Roman" w:hAnsi="Times New Roman" w:cs="Times New Roman"/>
          <w:b/>
          <w:sz w:val="24"/>
          <w:szCs w:val="24"/>
          <w:lang w:eastAsia="ru-RU"/>
        </w:rPr>
        <w:t>я потребителей</w:t>
      </w:r>
      <w:r w:rsidR="00F075F4">
        <w:rPr>
          <w:rFonts w:ascii="Times New Roman" w:eastAsia="Times New Roman" w:hAnsi="Times New Roman" w:cs="Times New Roman"/>
          <w:b/>
          <w:sz w:val="24"/>
          <w:szCs w:val="24"/>
          <w:lang w:eastAsia="ru-RU"/>
        </w:rPr>
        <w:t xml:space="preserve"> по открытой системе на 201</w:t>
      </w:r>
      <w:r w:rsidR="00F075F4" w:rsidRPr="00F075F4">
        <w:rPr>
          <w:rFonts w:ascii="Times New Roman" w:eastAsia="Times New Roman" w:hAnsi="Times New Roman" w:cs="Times New Roman"/>
          <w:b/>
          <w:sz w:val="24"/>
          <w:szCs w:val="24"/>
          <w:lang w:eastAsia="ru-RU"/>
        </w:rPr>
        <w:t>4-2016</w:t>
      </w:r>
      <w:r>
        <w:rPr>
          <w:rFonts w:ascii="Times New Roman" w:eastAsia="Times New Roman" w:hAnsi="Times New Roman" w:cs="Times New Roman"/>
          <w:b/>
          <w:sz w:val="24"/>
          <w:szCs w:val="24"/>
          <w:lang w:eastAsia="ru-RU"/>
        </w:rPr>
        <w:t xml:space="preserve"> </w:t>
      </w:r>
      <w:r w:rsidR="0009099B">
        <w:rPr>
          <w:rFonts w:ascii="Times New Roman" w:eastAsia="Times New Roman" w:hAnsi="Times New Roman" w:cs="Times New Roman"/>
          <w:b/>
          <w:sz w:val="24"/>
          <w:szCs w:val="24"/>
          <w:lang w:eastAsia="ru-RU"/>
        </w:rPr>
        <w:t>г</w:t>
      </w:r>
      <w:r>
        <w:rPr>
          <w:rFonts w:ascii="Times New Roman" w:eastAsia="Times New Roman" w:hAnsi="Times New Roman" w:cs="Times New Roman"/>
          <w:b/>
          <w:sz w:val="24"/>
          <w:szCs w:val="24"/>
          <w:lang w:eastAsia="ru-RU"/>
        </w:rPr>
        <w:t>г.</w:t>
      </w:r>
    </w:p>
    <w:tbl>
      <w:tblPr>
        <w:tblW w:w="5000" w:type="pct"/>
        <w:tblLook w:val="04A0" w:firstRow="1" w:lastRow="0" w:firstColumn="1" w:lastColumn="0" w:noHBand="0" w:noVBand="1"/>
      </w:tblPr>
      <w:tblGrid>
        <w:gridCol w:w="770"/>
        <w:gridCol w:w="3017"/>
        <w:gridCol w:w="1393"/>
        <w:gridCol w:w="1466"/>
        <w:gridCol w:w="1462"/>
        <w:gridCol w:w="1443"/>
        <w:gridCol w:w="19"/>
      </w:tblGrid>
      <w:tr w:rsidR="00F075F4" w:rsidRPr="002D4EDD" w:rsidTr="0009099B">
        <w:trPr>
          <w:tblHeader/>
        </w:trPr>
        <w:tc>
          <w:tcPr>
            <w:tcW w:w="402" w:type="pct"/>
            <w:tcBorders>
              <w:top w:val="single" w:sz="4" w:space="0" w:color="auto"/>
              <w:left w:val="single" w:sz="4" w:space="0" w:color="auto"/>
              <w:bottom w:val="single" w:sz="4" w:space="0" w:color="auto"/>
              <w:right w:val="single" w:sz="4" w:space="0" w:color="auto"/>
            </w:tcBorders>
          </w:tcPr>
          <w:p w:rsidR="00F075F4" w:rsidRPr="002D4EDD" w:rsidRDefault="00F075F4" w:rsidP="0098440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 п/п</w:t>
            </w:r>
          </w:p>
        </w:tc>
        <w:tc>
          <w:tcPr>
            <w:tcW w:w="15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75F4" w:rsidRPr="002D4EDD" w:rsidRDefault="00F075F4" w:rsidP="00984400">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Наименование показателя</w:t>
            </w:r>
          </w:p>
        </w:tc>
        <w:tc>
          <w:tcPr>
            <w:tcW w:w="728" w:type="pct"/>
            <w:tcBorders>
              <w:top w:val="single" w:sz="4" w:space="0" w:color="auto"/>
              <w:left w:val="nil"/>
              <w:bottom w:val="single" w:sz="4" w:space="0" w:color="auto"/>
              <w:right w:val="single" w:sz="4" w:space="0" w:color="auto"/>
            </w:tcBorders>
            <w:shd w:val="clear" w:color="auto" w:fill="auto"/>
            <w:noWrap/>
            <w:vAlign w:val="center"/>
            <w:hideMark/>
          </w:tcPr>
          <w:p w:rsidR="00F075F4" w:rsidRPr="002D4EDD" w:rsidRDefault="00F075F4" w:rsidP="005E5299">
            <w:pPr>
              <w:spacing w:after="0" w:line="240" w:lineRule="auto"/>
              <w:jc w:val="center"/>
              <w:rPr>
                <w:rFonts w:ascii="Times New Roman" w:eastAsia="Times New Roman" w:hAnsi="Times New Roman" w:cs="Times New Roman"/>
                <w:b/>
                <w:bCs/>
                <w:color w:val="000000"/>
                <w:sz w:val="20"/>
                <w:szCs w:val="20"/>
                <w:lang w:eastAsia="ru-RU"/>
              </w:rPr>
            </w:pPr>
            <w:r w:rsidRPr="002D4EDD">
              <w:rPr>
                <w:rFonts w:ascii="Times New Roman" w:eastAsia="Times New Roman" w:hAnsi="Times New Roman" w:cs="Times New Roman"/>
                <w:b/>
                <w:bCs/>
                <w:color w:val="000000"/>
                <w:sz w:val="20"/>
                <w:szCs w:val="20"/>
                <w:lang w:eastAsia="ru-RU"/>
              </w:rPr>
              <w:t>Ед. изм.</w:t>
            </w:r>
          </w:p>
        </w:tc>
        <w:tc>
          <w:tcPr>
            <w:tcW w:w="766" w:type="pct"/>
            <w:tcBorders>
              <w:top w:val="single" w:sz="4" w:space="0" w:color="auto"/>
              <w:left w:val="nil"/>
              <w:bottom w:val="single" w:sz="4" w:space="0" w:color="auto"/>
              <w:right w:val="single" w:sz="4" w:space="0" w:color="auto"/>
            </w:tcBorders>
            <w:vAlign w:val="center"/>
          </w:tcPr>
          <w:p w:rsidR="00F075F4" w:rsidRPr="002D4EDD" w:rsidRDefault="00F075F4" w:rsidP="009844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2014 г.</w:t>
            </w:r>
          </w:p>
        </w:tc>
        <w:tc>
          <w:tcPr>
            <w:tcW w:w="764" w:type="pct"/>
            <w:tcBorders>
              <w:top w:val="single" w:sz="4" w:space="0" w:color="auto"/>
              <w:left w:val="single" w:sz="4" w:space="0" w:color="auto"/>
              <w:bottom w:val="single" w:sz="4" w:space="0" w:color="auto"/>
              <w:right w:val="single" w:sz="4" w:space="0" w:color="auto"/>
            </w:tcBorders>
            <w:vAlign w:val="center"/>
          </w:tcPr>
          <w:p w:rsidR="00F075F4" w:rsidRDefault="00F075F4" w:rsidP="009844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2015 г.</w:t>
            </w:r>
            <w:r w:rsidR="00756157">
              <w:rPr>
                <w:rFonts w:ascii="Times New Roman" w:eastAsia="Times New Roman" w:hAnsi="Times New Roman" w:cs="Times New Roman"/>
                <w:b/>
                <w:bCs/>
                <w:color w:val="000000"/>
                <w:sz w:val="20"/>
                <w:szCs w:val="20"/>
                <w:lang w:eastAsia="ru-RU"/>
              </w:rPr>
              <w:t xml:space="preserve"> </w:t>
            </w:r>
          </w:p>
          <w:p w:rsidR="00756157" w:rsidRPr="002D4EDD" w:rsidRDefault="00756157" w:rsidP="009844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план</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756157" w:rsidRDefault="00F075F4" w:rsidP="009844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2016 г.</w:t>
            </w:r>
            <w:r w:rsidR="00756157">
              <w:rPr>
                <w:rFonts w:ascii="Times New Roman" w:eastAsia="Times New Roman" w:hAnsi="Times New Roman" w:cs="Times New Roman"/>
                <w:b/>
                <w:bCs/>
                <w:color w:val="000000"/>
                <w:sz w:val="20"/>
                <w:szCs w:val="20"/>
                <w:lang w:eastAsia="ru-RU"/>
              </w:rPr>
              <w:t xml:space="preserve"> </w:t>
            </w:r>
          </w:p>
          <w:p w:rsidR="00F075F4" w:rsidRPr="002D4EDD" w:rsidRDefault="00756157" w:rsidP="009844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план</w:t>
            </w:r>
          </w:p>
        </w:tc>
      </w:tr>
      <w:tr w:rsidR="00F075F4" w:rsidRPr="002D4EDD" w:rsidTr="004870F5">
        <w:trPr>
          <w:gridAfter w:val="1"/>
          <w:wAfter w:w="10" w:type="pct"/>
        </w:trPr>
        <w:tc>
          <w:tcPr>
            <w:tcW w:w="402" w:type="pct"/>
            <w:tcBorders>
              <w:top w:val="nil"/>
              <w:left w:val="single" w:sz="4" w:space="0" w:color="auto"/>
              <w:bottom w:val="single" w:sz="4" w:space="0" w:color="auto"/>
              <w:right w:val="single" w:sz="4" w:space="0" w:color="auto"/>
            </w:tcBorders>
            <w:vAlign w:val="center"/>
          </w:tcPr>
          <w:p w:rsidR="00F075F4" w:rsidRPr="002D4EDD" w:rsidRDefault="00F075F4" w:rsidP="00EB35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1</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F075F4" w:rsidRPr="002D4EDD" w:rsidRDefault="00F075F4" w:rsidP="00F075F4">
            <w:pPr>
              <w:spacing w:after="0" w:line="240" w:lineRule="auto"/>
              <w:rPr>
                <w:rFonts w:ascii="Times New Roman" w:eastAsia="Times New Roman" w:hAnsi="Times New Roman" w:cs="Times New Roman"/>
                <w:color w:val="000000"/>
                <w:sz w:val="20"/>
                <w:szCs w:val="20"/>
                <w:lang w:eastAsia="ru-RU"/>
              </w:rPr>
            </w:pPr>
            <w:r w:rsidRPr="00F075F4">
              <w:rPr>
                <w:rFonts w:ascii="Times New Roman" w:eastAsia="Times New Roman" w:hAnsi="Times New Roman" w:cs="Times New Roman"/>
                <w:sz w:val="20"/>
                <w:szCs w:val="20"/>
                <w:lang w:eastAsia="ru-RU"/>
              </w:rPr>
              <w:t xml:space="preserve">Вид деятельности организации </w:t>
            </w:r>
          </w:p>
        </w:tc>
        <w:tc>
          <w:tcPr>
            <w:tcW w:w="728" w:type="pct"/>
            <w:tcBorders>
              <w:top w:val="nil"/>
              <w:left w:val="nil"/>
              <w:bottom w:val="single" w:sz="4" w:space="0" w:color="auto"/>
              <w:right w:val="single" w:sz="4" w:space="0" w:color="auto"/>
            </w:tcBorders>
            <w:shd w:val="clear" w:color="auto" w:fill="auto"/>
            <w:vAlign w:val="center"/>
            <w:hideMark/>
          </w:tcPr>
          <w:p w:rsidR="00F075F4" w:rsidRPr="002D4EDD" w:rsidRDefault="00F075F4" w:rsidP="0098440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w:t>
            </w:r>
          </w:p>
        </w:tc>
        <w:tc>
          <w:tcPr>
            <w:tcW w:w="2284" w:type="pct"/>
            <w:gridSpan w:val="3"/>
            <w:tcBorders>
              <w:top w:val="nil"/>
              <w:left w:val="nil"/>
              <w:bottom w:val="single" w:sz="4" w:space="0" w:color="auto"/>
              <w:right w:val="single" w:sz="4" w:space="0" w:color="auto"/>
            </w:tcBorders>
            <w:shd w:val="clear" w:color="auto" w:fill="auto"/>
            <w:vAlign w:val="center"/>
          </w:tcPr>
          <w:p w:rsidR="00F075F4" w:rsidRPr="002D4EDD" w:rsidRDefault="00F075F4" w:rsidP="0098440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оказание услуг в сфере горячего водоснабжения по открытой системе</w:t>
            </w:r>
          </w:p>
        </w:tc>
      </w:tr>
      <w:tr w:rsidR="00F075F4" w:rsidRPr="002D4EDD" w:rsidTr="0009099B">
        <w:tc>
          <w:tcPr>
            <w:tcW w:w="402" w:type="pct"/>
            <w:tcBorders>
              <w:top w:val="nil"/>
              <w:left w:val="single" w:sz="4" w:space="0" w:color="auto"/>
              <w:bottom w:val="single" w:sz="4" w:space="0" w:color="auto"/>
              <w:right w:val="single" w:sz="4" w:space="0" w:color="auto"/>
            </w:tcBorders>
            <w:vAlign w:val="center"/>
          </w:tcPr>
          <w:p w:rsidR="00F075F4" w:rsidRPr="002D4EDD" w:rsidRDefault="00F075F4" w:rsidP="00EB359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2</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F075F4" w:rsidRPr="002D4EDD" w:rsidRDefault="002B2E64" w:rsidP="0098440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 Необходимая валовая выручка</w:t>
            </w:r>
          </w:p>
        </w:tc>
        <w:tc>
          <w:tcPr>
            <w:tcW w:w="728" w:type="pct"/>
            <w:tcBorders>
              <w:top w:val="nil"/>
              <w:left w:val="nil"/>
              <w:bottom w:val="single" w:sz="4" w:space="0" w:color="auto"/>
              <w:right w:val="single" w:sz="4" w:space="0" w:color="auto"/>
            </w:tcBorders>
            <w:shd w:val="clear" w:color="auto" w:fill="auto"/>
            <w:vAlign w:val="center"/>
            <w:hideMark/>
          </w:tcPr>
          <w:p w:rsidR="00F075F4" w:rsidRPr="002D4EDD" w:rsidRDefault="00F075F4" w:rsidP="00984400">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766" w:type="pct"/>
            <w:tcBorders>
              <w:top w:val="single" w:sz="4" w:space="0" w:color="auto"/>
              <w:left w:val="nil"/>
              <w:bottom w:val="single" w:sz="4" w:space="0" w:color="auto"/>
              <w:right w:val="single" w:sz="4" w:space="0" w:color="auto"/>
            </w:tcBorders>
            <w:vAlign w:val="center"/>
          </w:tcPr>
          <w:p w:rsidR="00F075F4" w:rsidRPr="002D4EDD" w:rsidRDefault="00F075F4" w:rsidP="009844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55 790,6</w:t>
            </w:r>
          </w:p>
        </w:tc>
        <w:tc>
          <w:tcPr>
            <w:tcW w:w="764" w:type="pct"/>
            <w:tcBorders>
              <w:top w:val="single" w:sz="4" w:space="0" w:color="auto"/>
              <w:left w:val="single" w:sz="4" w:space="0" w:color="auto"/>
              <w:bottom w:val="single" w:sz="4" w:space="0" w:color="auto"/>
              <w:right w:val="single" w:sz="4" w:space="0" w:color="auto"/>
            </w:tcBorders>
            <w:vAlign w:val="center"/>
          </w:tcPr>
          <w:p w:rsidR="00F075F4" w:rsidRPr="002D4EDD" w:rsidRDefault="00F075F4" w:rsidP="009844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78 649,85</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F075F4" w:rsidRPr="002D4EDD" w:rsidRDefault="00F075F4" w:rsidP="0098440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73 707,38</w:t>
            </w:r>
          </w:p>
        </w:tc>
      </w:tr>
      <w:tr w:rsidR="004870F5" w:rsidRPr="002D4EDD" w:rsidTr="0009099B">
        <w:tc>
          <w:tcPr>
            <w:tcW w:w="402" w:type="pct"/>
            <w:tcBorders>
              <w:top w:val="nil"/>
              <w:left w:val="single" w:sz="4" w:space="0" w:color="auto"/>
              <w:bottom w:val="single" w:sz="4" w:space="0" w:color="auto"/>
              <w:right w:val="single" w:sz="4" w:space="0" w:color="auto"/>
            </w:tcBorders>
            <w:vAlign w:val="center"/>
          </w:tcPr>
          <w:p w:rsidR="004870F5" w:rsidRPr="002D4EDD" w:rsidRDefault="004870F5" w:rsidP="004870F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4870F5" w:rsidRPr="002D4EDD" w:rsidRDefault="004870F5" w:rsidP="004870F5">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производство воды, вырабатываемой на водоподготовительных установках источника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rsidR="004870F5" w:rsidRPr="002D4EDD" w:rsidRDefault="004870F5" w:rsidP="004870F5">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766" w:type="pct"/>
            <w:tcBorders>
              <w:top w:val="single" w:sz="4" w:space="0" w:color="auto"/>
              <w:left w:val="nil"/>
              <w:bottom w:val="single" w:sz="4" w:space="0" w:color="auto"/>
              <w:right w:val="single" w:sz="4" w:space="0" w:color="auto"/>
            </w:tcBorders>
            <w:vAlign w:val="center"/>
          </w:tcPr>
          <w:p w:rsidR="004870F5" w:rsidRPr="002D4EDD" w:rsidRDefault="004870F5" w:rsidP="004870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10 271,7</w:t>
            </w:r>
          </w:p>
        </w:tc>
        <w:tc>
          <w:tcPr>
            <w:tcW w:w="764" w:type="pct"/>
            <w:tcBorders>
              <w:top w:val="single" w:sz="4" w:space="0" w:color="auto"/>
              <w:left w:val="single" w:sz="4" w:space="0" w:color="auto"/>
              <w:bottom w:val="single" w:sz="4" w:space="0" w:color="auto"/>
              <w:right w:val="single" w:sz="4" w:space="0" w:color="auto"/>
            </w:tcBorders>
            <w:vAlign w:val="center"/>
          </w:tcPr>
          <w:p w:rsidR="004870F5" w:rsidRPr="002D4EDD" w:rsidRDefault="004870F5" w:rsidP="004870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14 412,94</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4870F5" w:rsidRPr="002D4EDD" w:rsidRDefault="004870F5" w:rsidP="004870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11 812,13</w:t>
            </w:r>
          </w:p>
        </w:tc>
      </w:tr>
      <w:tr w:rsidR="0009099B" w:rsidRPr="002D4EDD" w:rsidTr="0009099B">
        <w:tc>
          <w:tcPr>
            <w:tcW w:w="402" w:type="pct"/>
            <w:tcBorders>
              <w:top w:val="nil"/>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3.1</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расходы на покупаемую электрическую энергию (мощность), потребляемую оборудованием, используемом в технологическом процессе</w:t>
            </w:r>
          </w:p>
        </w:tc>
        <w:tc>
          <w:tcPr>
            <w:tcW w:w="7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766" w:type="pct"/>
            <w:tcBorders>
              <w:top w:val="single" w:sz="4" w:space="0" w:color="auto"/>
              <w:left w:val="nil"/>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c>
          <w:tcPr>
            <w:tcW w:w="764" w:type="pct"/>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3 334,54</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н/д</w:t>
            </w:r>
          </w:p>
        </w:tc>
      </w:tr>
      <w:tr w:rsidR="0009099B" w:rsidRPr="002D4EDD" w:rsidTr="0009099B">
        <w:tc>
          <w:tcPr>
            <w:tcW w:w="402" w:type="pct"/>
            <w:tcBorders>
              <w:top w:val="nil"/>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3.2</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расходы на оплату </w:t>
            </w:r>
            <w:r>
              <w:rPr>
                <w:rFonts w:ascii="Times New Roman" w:eastAsia="Times New Roman" w:hAnsi="Times New Roman" w:cs="Times New Roman"/>
                <w:color w:val="000000"/>
                <w:sz w:val="20"/>
                <w:szCs w:val="20"/>
                <w:lang w:eastAsia="ru-RU"/>
              </w:rPr>
              <w:t>труда</w:t>
            </w:r>
          </w:p>
        </w:tc>
        <w:tc>
          <w:tcPr>
            <w:tcW w:w="7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766" w:type="pct"/>
            <w:tcBorders>
              <w:top w:val="single" w:sz="4" w:space="0" w:color="auto"/>
              <w:left w:val="nil"/>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1 919 14</w:t>
            </w:r>
          </w:p>
        </w:tc>
        <w:tc>
          <w:tcPr>
            <w:tcW w:w="764" w:type="pct"/>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1 478,3</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1 489,57</w:t>
            </w:r>
          </w:p>
        </w:tc>
      </w:tr>
      <w:tr w:rsidR="0009099B" w:rsidRPr="002D4EDD" w:rsidTr="0009099B">
        <w:tc>
          <w:tcPr>
            <w:tcW w:w="402" w:type="pct"/>
            <w:tcBorders>
              <w:top w:val="nil"/>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3.3</w:t>
            </w:r>
          </w:p>
        </w:tc>
        <w:tc>
          <w:tcPr>
            <w:tcW w:w="1576" w:type="pct"/>
            <w:tcBorders>
              <w:top w:val="nil"/>
              <w:left w:val="single" w:sz="4" w:space="0" w:color="auto"/>
              <w:bottom w:val="single" w:sz="4" w:space="0" w:color="auto"/>
              <w:right w:val="single" w:sz="4" w:space="0" w:color="auto"/>
            </w:tcBorders>
            <w:shd w:val="clear" w:color="auto" w:fill="auto"/>
            <w:vAlign w:val="center"/>
          </w:tcPr>
          <w:p w:rsidR="0009099B" w:rsidRPr="002D4EDD" w:rsidRDefault="0009099B" w:rsidP="0009099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прочие расходы, относимые на процесс водоподготовки</w:t>
            </w:r>
          </w:p>
        </w:tc>
        <w:tc>
          <w:tcPr>
            <w:tcW w:w="7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 руб.</w:t>
            </w:r>
          </w:p>
        </w:tc>
        <w:tc>
          <w:tcPr>
            <w:tcW w:w="766" w:type="pct"/>
            <w:tcBorders>
              <w:top w:val="single" w:sz="4" w:space="0" w:color="auto"/>
              <w:left w:val="nil"/>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1 505,96</w:t>
            </w:r>
          </w:p>
        </w:tc>
        <w:tc>
          <w:tcPr>
            <w:tcW w:w="764" w:type="pct"/>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446,45</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457,3</w:t>
            </w:r>
          </w:p>
        </w:tc>
      </w:tr>
      <w:tr w:rsidR="0009099B" w:rsidRPr="002D4EDD" w:rsidTr="0009099B">
        <w:tc>
          <w:tcPr>
            <w:tcW w:w="402" w:type="pct"/>
            <w:tcBorders>
              <w:top w:val="nil"/>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расходы на приобретение химически очищенной воды у других организаций</w:t>
            </w:r>
          </w:p>
        </w:tc>
        <w:tc>
          <w:tcPr>
            <w:tcW w:w="7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 xml:space="preserve"> руб.</w:t>
            </w:r>
          </w:p>
        </w:tc>
        <w:tc>
          <w:tcPr>
            <w:tcW w:w="766" w:type="pct"/>
            <w:tcBorders>
              <w:top w:val="single" w:sz="4" w:space="0" w:color="auto"/>
              <w:left w:val="nil"/>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45 418,9</w:t>
            </w:r>
          </w:p>
        </w:tc>
        <w:tc>
          <w:tcPr>
            <w:tcW w:w="764" w:type="pct"/>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64 236,91</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61 895,25</w:t>
            </w:r>
          </w:p>
        </w:tc>
      </w:tr>
      <w:tr w:rsidR="0009099B" w:rsidRPr="002D4EDD" w:rsidTr="0009099B">
        <w:tc>
          <w:tcPr>
            <w:tcW w:w="402" w:type="pct"/>
            <w:tcBorders>
              <w:top w:val="nil"/>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3.4.1</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Объем </w:t>
            </w:r>
            <w:r>
              <w:rPr>
                <w:rFonts w:ascii="Times New Roman" w:eastAsia="Times New Roman" w:hAnsi="Times New Roman" w:cs="Times New Roman"/>
                <w:color w:val="000000"/>
                <w:sz w:val="20"/>
                <w:szCs w:val="20"/>
                <w:lang w:eastAsia="ru-RU"/>
              </w:rPr>
              <w:t xml:space="preserve">приобретаемой химически очищенной воды у других организаций </w:t>
            </w:r>
          </w:p>
        </w:tc>
        <w:tc>
          <w:tcPr>
            <w:tcW w:w="7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766" w:type="pct"/>
            <w:tcBorders>
              <w:top w:val="single" w:sz="4" w:space="0" w:color="auto"/>
              <w:left w:val="nil"/>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1 528,07</w:t>
            </w:r>
          </w:p>
        </w:tc>
        <w:tc>
          <w:tcPr>
            <w:tcW w:w="764" w:type="pct"/>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1 695,834</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1 531,593</w:t>
            </w:r>
          </w:p>
        </w:tc>
      </w:tr>
      <w:tr w:rsidR="0009099B" w:rsidRPr="002D4EDD" w:rsidTr="0009099B">
        <w:tc>
          <w:tcPr>
            <w:tcW w:w="402" w:type="pct"/>
            <w:tcBorders>
              <w:top w:val="nil"/>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3.4.2</w:t>
            </w:r>
          </w:p>
        </w:tc>
        <w:tc>
          <w:tcPr>
            <w:tcW w:w="1576" w:type="pct"/>
            <w:tcBorders>
              <w:top w:val="nil"/>
              <w:left w:val="single" w:sz="4" w:space="0" w:color="auto"/>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 xml:space="preserve">Объем воды, </w:t>
            </w:r>
            <w:r>
              <w:rPr>
                <w:rFonts w:ascii="Times New Roman" w:eastAsia="Times New Roman" w:hAnsi="Times New Roman" w:cs="Times New Roman"/>
                <w:color w:val="000000"/>
                <w:sz w:val="20"/>
                <w:szCs w:val="20"/>
                <w:lang w:eastAsia="ru-RU"/>
              </w:rPr>
              <w:t>вырабатываемый на водоподготовительных установках источника тепловой энергии</w:t>
            </w:r>
          </w:p>
        </w:tc>
        <w:tc>
          <w:tcPr>
            <w:tcW w:w="728" w:type="pct"/>
            <w:tcBorders>
              <w:top w:val="nil"/>
              <w:left w:val="nil"/>
              <w:bottom w:val="single" w:sz="4" w:space="0" w:color="auto"/>
              <w:right w:val="single" w:sz="4" w:space="0" w:color="auto"/>
            </w:tcBorders>
            <w:shd w:val="clear" w:color="auto" w:fill="auto"/>
            <w:vAlign w:val="center"/>
            <w:hideMark/>
          </w:tcPr>
          <w:p w:rsidR="0009099B" w:rsidRPr="002D4EDD" w:rsidRDefault="0009099B" w:rsidP="0009099B">
            <w:pPr>
              <w:spacing w:after="0" w:line="240" w:lineRule="auto"/>
              <w:jc w:val="center"/>
              <w:rPr>
                <w:rFonts w:ascii="Times New Roman" w:eastAsia="Times New Roman" w:hAnsi="Times New Roman" w:cs="Times New Roman"/>
                <w:color w:val="000000"/>
                <w:sz w:val="20"/>
                <w:szCs w:val="20"/>
                <w:lang w:eastAsia="ru-RU"/>
              </w:rPr>
            </w:pPr>
            <w:r w:rsidRPr="002D4EDD">
              <w:rPr>
                <w:rFonts w:ascii="Times New Roman" w:eastAsia="Times New Roman" w:hAnsi="Times New Roman" w:cs="Times New Roman"/>
                <w:color w:val="000000"/>
                <w:sz w:val="20"/>
                <w:szCs w:val="20"/>
                <w:lang w:eastAsia="ru-RU"/>
              </w:rPr>
              <w:t>тыс.м</w:t>
            </w:r>
            <w:r w:rsidRPr="002D4EDD">
              <w:rPr>
                <w:rFonts w:ascii="Times New Roman" w:eastAsia="Times New Roman" w:hAnsi="Times New Roman" w:cs="Times New Roman"/>
                <w:color w:val="000000"/>
                <w:sz w:val="20"/>
                <w:szCs w:val="20"/>
                <w:vertAlign w:val="superscript"/>
                <w:lang w:eastAsia="ru-RU"/>
              </w:rPr>
              <w:t>3</w:t>
            </w:r>
          </w:p>
        </w:tc>
        <w:tc>
          <w:tcPr>
            <w:tcW w:w="766" w:type="pct"/>
            <w:tcBorders>
              <w:top w:val="single" w:sz="4" w:space="0" w:color="auto"/>
              <w:left w:val="nil"/>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224,5</w:t>
            </w:r>
          </w:p>
        </w:tc>
        <w:tc>
          <w:tcPr>
            <w:tcW w:w="764" w:type="pct"/>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220,509</w:t>
            </w:r>
          </w:p>
        </w:tc>
        <w:tc>
          <w:tcPr>
            <w:tcW w:w="764" w:type="pct"/>
            <w:gridSpan w:val="2"/>
            <w:tcBorders>
              <w:top w:val="single" w:sz="4" w:space="0" w:color="auto"/>
              <w:left w:val="single" w:sz="4" w:space="0" w:color="auto"/>
              <w:bottom w:val="single" w:sz="4" w:space="0" w:color="auto"/>
              <w:right w:val="single" w:sz="4" w:space="0" w:color="auto"/>
            </w:tcBorders>
            <w:vAlign w:val="center"/>
          </w:tcPr>
          <w:p w:rsidR="0009099B" w:rsidRPr="002D4EDD" w:rsidRDefault="0009099B" w:rsidP="0009099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238,129</w:t>
            </w:r>
          </w:p>
        </w:tc>
      </w:tr>
    </w:tbl>
    <w:p w:rsidR="0009467D" w:rsidRDefault="0009467D" w:rsidP="00832C7E">
      <w:pPr>
        <w:spacing w:after="0" w:line="240" w:lineRule="auto"/>
        <w:ind w:firstLine="709"/>
        <w:jc w:val="right"/>
        <w:rPr>
          <w:rFonts w:ascii="Times New Roman" w:eastAsia="Times New Roman" w:hAnsi="Times New Roman" w:cs="Times New Roman"/>
          <w:b/>
          <w:bCs/>
          <w:sz w:val="24"/>
          <w:szCs w:val="24"/>
          <w:lang w:eastAsia="ru-RU"/>
        </w:rPr>
      </w:pPr>
    </w:p>
    <w:p w:rsidR="00756157" w:rsidRPr="002D4EDD" w:rsidRDefault="00756157" w:rsidP="00756157">
      <w:pPr>
        <w:pStyle w:val="aa"/>
        <w:numPr>
          <w:ilvl w:val="0"/>
          <w:numId w:val="32"/>
        </w:numPr>
        <w:tabs>
          <w:tab w:val="left" w:pos="993"/>
        </w:tabs>
        <w:spacing w:before="240" w:after="240" w:line="240" w:lineRule="auto"/>
        <w:ind w:hanging="357"/>
        <w:contextualSpacing w:val="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ООО «Тобльск-Нефтехим»</w:t>
      </w:r>
    </w:p>
    <w:p w:rsidR="00FE019D" w:rsidRDefault="00FE019D" w:rsidP="00FE019D">
      <w:pPr>
        <w:spacing w:after="0" w:line="240" w:lineRule="auto"/>
        <w:ind w:firstLine="709"/>
        <w:jc w:val="both"/>
        <w:rPr>
          <w:rFonts w:ascii="Times New Roman" w:eastAsia="Times New Roman" w:hAnsi="Times New Roman" w:cs="Times New Roman"/>
          <w:sz w:val="28"/>
          <w:szCs w:val="28"/>
          <w:lang w:eastAsia="ru-RU"/>
        </w:rPr>
      </w:pPr>
      <w:r w:rsidRPr="002D4EDD">
        <w:rPr>
          <w:rFonts w:ascii="Times New Roman" w:eastAsia="Times New Roman" w:hAnsi="Times New Roman" w:cs="Times New Roman"/>
          <w:sz w:val="28"/>
          <w:szCs w:val="28"/>
          <w:lang w:eastAsia="ru-RU"/>
        </w:rPr>
        <w:t xml:space="preserve">Информация о </w:t>
      </w:r>
      <w:r w:rsidR="00756157">
        <w:rPr>
          <w:rFonts w:ascii="Times New Roman" w:eastAsia="Times New Roman" w:hAnsi="Times New Roman" w:cs="Times New Roman"/>
          <w:sz w:val="28"/>
          <w:szCs w:val="28"/>
          <w:lang w:eastAsia="ru-RU"/>
        </w:rPr>
        <w:t xml:space="preserve">плановых </w:t>
      </w:r>
      <w:r w:rsidRPr="002D4EDD">
        <w:rPr>
          <w:rFonts w:ascii="Times New Roman" w:eastAsia="Times New Roman" w:hAnsi="Times New Roman" w:cs="Times New Roman"/>
          <w:sz w:val="28"/>
          <w:szCs w:val="28"/>
          <w:lang w:eastAsia="ru-RU"/>
        </w:rPr>
        <w:t>технико-экономических по</w:t>
      </w:r>
      <w:r w:rsidR="00DE05E1">
        <w:rPr>
          <w:rFonts w:ascii="Times New Roman" w:eastAsia="Times New Roman" w:hAnsi="Times New Roman" w:cs="Times New Roman"/>
          <w:sz w:val="28"/>
          <w:szCs w:val="28"/>
          <w:lang w:eastAsia="ru-RU"/>
        </w:rPr>
        <w:t>казателях, установленных на 2015-</w:t>
      </w:r>
      <w:r>
        <w:rPr>
          <w:rFonts w:ascii="Times New Roman" w:eastAsia="Times New Roman" w:hAnsi="Times New Roman" w:cs="Times New Roman"/>
          <w:sz w:val="28"/>
          <w:szCs w:val="28"/>
          <w:lang w:eastAsia="ru-RU"/>
        </w:rPr>
        <w:t xml:space="preserve">2016 гг. для </w:t>
      </w:r>
      <w:r w:rsidRPr="008967BE">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Тобольск-Нефтехим</w:t>
      </w:r>
      <w:r w:rsidRPr="008967BE">
        <w:rPr>
          <w:rFonts w:ascii="Times New Roman" w:eastAsia="Times New Roman" w:hAnsi="Times New Roman" w:cs="Times New Roman"/>
          <w:sz w:val="28"/>
          <w:szCs w:val="28"/>
          <w:lang w:eastAsia="ru-RU"/>
        </w:rPr>
        <w:t>»</w:t>
      </w:r>
      <w:r w:rsidR="00756157">
        <w:rPr>
          <w:rFonts w:ascii="Times New Roman" w:eastAsia="Times New Roman" w:hAnsi="Times New Roman" w:cs="Times New Roman"/>
          <w:sz w:val="28"/>
          <w:szCs w:val="28"/>
          <w:lang w:eastAsia="ru-RU"/>
        </w:rPr>
        <w:t>,</w:t>
      </w:r>
      <w:r w:rsidRPr="008967BE">
        <w:rPr>
          <w:rFonts w:ascii="Times New Roman" w:eastAsia="Times New Roman" w:hAnsi="Times New Roman" w:cs="Times New Roman"/>
          <w:sz w:val="28"/>
          <w:szCs w:val="28"/>
          <w:lang w:eastAsia="ru-RU"/>
        </w:rPr>
        <w:t xml:space="preserve"> приведена на основании </w:t>
      </w:r>
      <w:r w:rsidR="00BC1A3A">
        <w:rPr>
          <w:rFonts w:ascii="Times New Roman" w:eastAsia="Times New Roman" w:hAnsi="Times New Roman" w:cs="Times New Roman"/>
          <w:sz w:val="28"/>
          <w:szCs w:val="28"/>
          <w:lang w:eastAsia="ru-RU"/>
        </w:rPr>
        <w:t xml:space="preserve">распоряжения </w:t>
      </w:r>
      <w:r w:rsidRPr="008967BE">
        <w:rPr>
          <w:rFonts w:ascii="Times New Roman" w:eastAsia="Times New Roman" w:hAnsi="Times New Roman" w:cs="Times New Roman"/>
          <w:sz w:val="28"/>
          <w:szCs w:val="28"/>
          <w:lang w:eastAsia="ru-RU"/>
        </w:rPr>
        <w:t xml:space="preserve">Департамента тарифной и ценовой политики Тюменской области </w:t>
      </w:r>
      <w:r w:rsidR="00BC1A3A">
        <w:rPr>
          <w:rFonts w:ascii="Times New Roman" w:eastAsia="Times New Roman" w:hAnsi="Times New Roman" w:cs="Times New Roman"/>
          <w:sz w:val="28"/>
          <w:szCs w:val="28"/>
          <w:lang w:eastAsia="ru-RU"/>
        </w:rPr>
        <w:t xml:space="preserve">от 19.12.2014 № 287/01-21 </w:t>
      </w:r>
      <w:r w:rsidRPr="008967BE">
        <w:rPr>
          <w:rFonts w:ascii="Times New Roman" w:eastAsia="Times New Roman" w:hAnsi="Times New Roman" w:cs="Times New Roman"/>
          <w:sz w:val="28"/>
          <w:szCs w:val="28"/>
          <w:lang w:eastAsia="ru-RU"/>
        </w:rPr>
        <w:t>(табл.</w:t>
      </w:r>
      <w:r>
        <w:rPr>
          <w:rFonts w:ascii="Times New Roman" w:eastAsia="Times New Roman" w:hAnsi="Times New Roman" w:cs="Times New Roman"/>
          <w:sz w:val="28"/>
          <w:szCs w:val="28"/>
          <w:lang w:eastAsia="ru-RU"/>
        </w:rPr>
        <w:t xml:space="preserve"> </w:t>
      </w:r>
      <w:r w:rsidR="00CE1E91">
        <w:rPr>
          <w:rFonts w:ascii="Times New Roman" w:eastAsia="Times New Roman" w:hAnsi="Times New Roman" w:cs="Times New Roman"/>
          <w:sz w:val="28"/>
          <w:szCs w:val="28"/>
          <w:lang w:eastAsia="ru-RU"/>
        </w:rPr>
        <w:t>1</w:t>
      </w:r>
      <w:r w:rsidR="002D2B40">
        <w:rPr>
          <w:rFonts w:ascii="Times New Roman" w:eastAsia="Times New Roman" w:hAnsi="Times New Roman" w:cs="Times New Roman"/>
          <w:sz w:val="28"/>
          <w:szCs w:val="28"/>
          <w:lang w:eastAsia="ru-RU"/>
        </w:rPr>
        <w:t>3</w:t>
      </w:r>
      <w:r w:rsidRPr="008967BE">
        <w:rPr>
          <w:rFonts w:ascii="Times New Roman" w:eastAsia="Times New Roman" w:hAnsi="Times New Roman" w:cs="Times New Roman"/>
          <w:sz w:val="28"/>
          <w:szCs w:val="28"/>
          <w:lang w:eastAsia="ru-RU"/>
        </w:rPr>
        <w:t>).</w:t>
      </w:r>
    </w:p>
    <w:p w:rsidR="00556127" w:rsidRPr="00CE1E91" w:rsidRDefault="00556127" w:rsidP="00556127">
      <w:pPr>
        <w:pStyle w:val="af0"/>
        <w:jc w:val="right"/>
        <w:rPr>
          <w:rFonts w:ascii="Times New Roman" w:eastAsia="Times New Roman" w:hAnsi="Times New Roman" w:cs="Times New Roman"/>
          <w:color w:val="auto"/>
          <w:sz w:val="24"/>
          <w:szCs w:val="24"/>
          <w:lang w:eastAsia="ru-RU"/>
        </w:rPr>
      </w:pPr>
      <w:r w:rsidRPr="00CE1E91">
        <w:rPr>
          <w:rFonts w:ascii="Times New Roman" w:hAnsi="Times New Roman" w:cs="Times New Roman"/>
          <w:color w:val="auto"/>
          <w:sz w:val="24"/>
          <w:szCs w:val="24"/>
        </w:rPr>
        <w:t xml:space="preserve">Таблица </w:t>
      </w:r>
      <w:r w:rsidRPr="00CE1E91">
        <w:rPr>
          <w:rFonts w:ascii="Times New Roman" w:hAnsi="Times New Roman" w:cs="Times New Roman"/>
          <w:color w:val="auto"/>
          <w:sz w:val="24"/>
          <w:szCs w:val="24"/>
        </w:rPr>
        <w:fldChar w:fldCharType="begin"/>
      </w:r>
      <w:r w:rsidRPr="00CE1E91">
        <w:rPr>
          <w:rFonts w:ascii="Times New Roman" w:hAnsi="Times New Roman" w:cs="Times New Roman"/>
          <w:color w:val="auto"/>
          <w:sz w:val="24"/>
          <w:szCs w:val="24"/>
        </w:rPr>
        <w:instrText xml:space="preserve"> SEQ Таблица \* ARABIC </w:instrText>
      </w:r>
      <w:r w:rsidRPr="00CE1E91">
        <w:rPr>
          <w:rFonts w:ascii="Times New Roman" w:hAnsi="Times New Roman" w:cs="Times New Roman"/>
          <w:color w:val="auto"/>
          <w:sz w:val="24"/>
          <w:szCs w:val="24"/>
        </w:rPr>
        <w:fldChar w:fldCharType="separate"/>
      </w:r>
      <w:r w:rsidR="0055052C">
        <w:rPr>
          <w:rFonts w:ascii="Times New Roman" w:hAnsi="Times New Roman" w:cs="Times New Roman"/>
          <w:noProof/>
          <w:color w:val="auto"/>
          <w:sz w:val="24"/>
          <w:szCs w:val="24"/>
        </w:rPr>
        <w:t>13</w:t>
      </w:r>
      <w:r w:rsidRPr="00CE1E91">
        <w:rPr>
          <w:rFonts w:ascii="Times New Roman" w:hAnsi="Times New Roman" w:cs="Times New Roman"/>
          <w:color w:val="auto"/>
          <w:sz w:val="24"/>
          <w:szCs w:val="24"/>
        </w:rPr>
        <w:fldChar w:fldCharType="end"/>
      </w:r>
    </w:p>
    <w:p w:rsidR="00DE05E1" w:rsidRPr="002156DC" w:rsidRDefault="00DE05E1" w:rsidP="00DE05E1">
      <w:pPr>
        <w:spacing w:after="0" w:line="240" w:lineRule="auto"/>
        <w:jc w:val="center"/>
      </w:pPr>
      <w:r w:rsidRPr="00C718C5">
        <w:rPr>
          <w:rFonts w:ascii="Times New Roman" w:eastAsia="Times New Roman" w:hAnsi="Times New Roman" w:cs="Times New Roman"/>
          <w:b/>
          <w:sz w:val="24"/>
          <w:szCs w:val="24"/>
          <w:lang w:eastAsia="ru-RU"/>
        </w:rPr>
        <w:t>Технико-экономические показатели работы</w:t>
      </w:r>
      <w:r>
        <w:rPr>
          <w:rFonts w:ascii="Times New Roman" w:eastAsia="Times New Roman" w:hAnsi="Times New Roman" w:cs="Times New Roman"/>
          <w:b/>
          <w:sz w:val="24"/>
          <w:szCs w:val="24"/>
          <w:lang w:eastAsia="ru-RU"/>
        </w:rPr>
        <w:t xml:space="preserve"> ООО «Тобольск-Нефтехим» </w:t>
      </w:r>
      <w:r w:rsidRPr="005632AF">
        <w:rPr>
          <w:rFonts w:ascii="Times New Roman" w:eastAsia="Times New Roman" w:hAnsi="Times New Roman" w:cs="Times New Roman"/>
          <w:b/>
          <w:sz w:val="24"/>
          <w:szCs w:val="24"/>
          <w:lang w:eastAsia="ru-RU"/>
        </w:rPr>
        <w:t xml:space="preserve">в сфере теплоснабжения </w:t>
      </w:r>
      <w:r>
        <w:rPr>
          <w:rFonts w:ascii="Times New Roman" w:eastAsia="Times New Roman" w:hAnsi="Times New Roman" w:cs="Times New Roman"/>
          <w:b/>
          <w:sz w:val="24"/>
          <w:szCs w:val="24"/>
          <w:lang w:eastAsia="ru-RU"/>
        </w:rPr>
        <w:t>2015-2016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4"/>
        <w:gridCol w:w="1277"/>
        <w:gridCol w:w="1275"/>
        <w:gridCol w:w="1277"/>
        <w:gridCol w:w="1382"/>
      </w:tblGrid>
      <w:tr w:rsidR="00BC1A3A" w:rsidRPr="00DB02B7" w:rsidTr="00BC1A3A">
        <w:trPr>
          <w:tblHeader/>
        </w:trPr>
        <w:tc>
          <w:tcPr>
            <w:tcW w:w="353" w:type="pct"/>
            <w:vMerge w:val="restart"/>
            <w:shd w:val="clear" w:color="auto" w:fill="auto"/>
            <w:noWrap/>
            <w:vAlign w:val="center"/>
            <w:hideMark/>
          </w:tcPr>
          <w:p w:rsidR="00DE05E1" w:rsidRPr="00DB02B7" w:rsidRDefault="00DE05E1" w:rsidP="00DE05E1">
            <w:pPr>
              <w:pStyle w:val="S6"/>
              <w:spacing w:line="240" w:lineRule="auto"/>
              <w:ind w:firstLine="0"/>
              <w:jc w:val="center"/>
              <w:rPr>
                <w:b/>
                <w:sz w:val="20"/>
                <w:szCs w:val="20"/>
              </w:rPr>
            </w:pPr>
            <w:r w:rsidRPr="00DB02B7">
              <w:rPr>
                <w:b/>
                <w:sz w:val="20"/>
                <w:szCs w:val="20"/>
              </w:rPr>
              <w:t>№ п/п</w:t>
            </w:r>
          </w:p>
        </w:tc>
        <w:tc>
          <w:tcPr>
            <w:tcW w:w="1925" w:type="pct"/>
            <w:vMerge w:val="restart"/>
            <w:shd w:val="clear" w:color="auto" w:fill="auto"/>
            <w:noWrap/>
            <w:vAlign w:val="center"/>
            <w:hideMark/>
          </w:tcPr>
          <w:p w:rsidR="00DE05E1" w:rsidRPr="00DB02B7" w:rsidRDefault="00DE05E1" w:rsidP="00DE05E1">
            <w:pPr>
              <w:pStyle w:val="S6"/>
              <w:spacing w:line="240" w:lineRule="auto"/>
              <w:ind w:firstLine="0"/>
              <w:jc w:val="center"/>
              <w:rPr>
                <w:b/>
                <w:sz w:val="20"/>
                <w:szCs w:val="20"/>
              </w:rPr>
            </w:pPr>
            <w:r w:rsidRPr="00DB02B7">
              <w:rPr>
                <w:b/>
                <w:sz w:val="20"/>
                <w:szCs w:val="20"/>
              </w:rPr>
              <w:t>Показатели</w:t>
            </w:r>
          </w:p>
        </w:tc>
        <w:tc>
          <w:tcPr>
            <w:tcW w:w="1333" w:type="pct"/>
            <w:gridSpan w:val="2"/>
            <w:shd w:val="clear" w:color="auto" w:fill="auto"/>
            <w:vAlign w:val="center"/>
          </w:tcPr>
          <w:p w:rsidR="00DE05E1" w:rsidRPr="00DB02B7" w:rsidRDefault="00DE05E1" w:rsidP="00DE05E1">
            <w:pPr>
              <w:pStyle w:val="S6"/>
              <w:spacing w:line="240" w:lineRule="auto"/>
              <w:ind w:firstLine="0"/>
              <w:jc w:val="center"/>
              <w:rPr>
                <w:b/>
                <w:sz w:val="20"/>
                <w:szCs w:val="20"/>
              </w:rPr>
            </w:pPr>
            <w:r>
              <w:rPr>
                <w:b/>
                <w:sz w:val="20"/>
                <w:szCs w:val="20"/>
              </w:rPr>
              <w:t>2015 г.</w:t>
            </w:r>
          </w:p>
        </w:tc>
        <w:tc>
          <w:tcPr>
            <w:tcW w:w="1389" w:type="pct"/>
            <w:gridSpan w:val="2"/>
            <w:shd w:val="clear" w:color="auto" w:fill="auto"/>
            <w:vAlign w:val="center"/>
          </w:tcPr>
          <w:p w:rsidR="00DE05E1" w:rsidRPr="00DB02B7" w:rsidRDefault="00DE05E1" w:rsidP="00DE05E1">
            <w:pPr>
              <w:pStyle w:val="S6"/>
              <w:spacing w:line="240" w:lineRule="auto"/>
              <w:ind w:firstLine="114"/>
              <w:jc w:val="center"/>
              <w:rPr>
                <w:b/>
                <w:sz w:val="20"/>
                <w:szCs w:val="20"/>
              </w:rPr>
            </w:pPr>
            <w:r>
              <w:rPr>
                <w:b/>
                <w:sz w:val="20"/>
                <w:szCs w:val="20"/>
              </w:rPr>
              <w:t>2016 г.</w:t>
            </w:r>
          </w:p>
        </w:tc>
      </w:tr>
      <w:tr w:rsidR="00BC1A3A" w:rsidRPr="00DB02B7" w:rsidTr="00BC1A3A">
        <w:trPr>
          <w:tblHeader/>
        </w:trPr>
        <w:tc>
          <w:tcPr>
            <w:tcW w:w="353" w:type="pct"/>
            <w:vMerge/>
            <w:shd w:val="clear" w:color="auto" w:fill="auto"/>
            <w:noWrap/>
            <w:vAlign w:val="center"/>
          </w:tcPr>
          <w:p w:rsidR="00DE05E1" w:rsidRPr="00DB02B7" w:rsidRDefault="00DE05E1" w:rsidP="00DE05E1">
            <w:pPr>
              <w:pStyle w:val="S6"/>
              <w:spacing w:line="240" w:lineRule="auto"/>
              <w:ind w:firstLine="0"/>
              <w:jc w:val="center"/>
              <w:rPr>
                <w:b/>
                <w:sz w:val="20"/>
                <w:szCs w:val="20"/>
              </w:rPr>
            </w:pPr>
          </w:p>
        </w:tc>
        <w:tc>
          <w:tcPr>
            <w:tcW w:w="1925" w:type="pct"/>
            <w:vMerge/>
            <w:shd w:val="clear" w:color="auto" w:fill="auto"/>
            <w:noWrap/>
            <w:vAlign w:val="center"/>
          </w:tcPr>
          <w:p w:rsidR="00DE05E1" w:rsidRPr="00DB02B7" w:rsidRDefault="00DE05E1" w:rsidP="00DE05E1">
            <w:pPr>
              <w:pStyle w:val="S6"/>
              <w:spacing w:line="240" w:lineRule="auto"/>
              <w:ind w:firstLine="0"/>
              <w:jc w:val="center"/>
              <w:rPr>
                <w:b/>
                <w:sz w:val="20"/>
                <w:szCs w:val="20"/>
              </w:rPr>
            </w:pPr>
          </w:p>
        </w:tc>
        <w:tc>
          <w:tcPr>
            <w:tcW w:w="667" w:type="pct"/>
            <w:shd w:val="clear" w:color="auto" w:fill="auto"/>
            <w:vAlign w:val="center"/>
          </w:tcPr>
          <w:p w:rsidR="00DE05E1" w:rsidRPr="00DB02B7" w:rsidRDefault="00DE05E1" w:rsidP="00DE05E1">
            <w:pPr>
              <w:pStyle w:val="S6"/>
              <w:spacing w:line="240" w:lineRule="auto"/>
              <w:ind w:firstLine="0"/>
              <w:jc w:val="center"/>
              <w:rPr>
                <w:b/>
                <w:sz w:val="20"/>
                <w:szCs w:val="20"/>
              </w:rPr>
            </w:pPr>
            <w:r w:rsidRPr="00DB02B7">
              <w:rPr>
                <w:b/>
                <w:sz w:val="20"/>
                <w:szCs w:val="20"/>
              </w:rPr>
              <w:t>Принято в тарифе на тепловую энергию,</w:t>
            </w:r>
          </w:p>
          <w:p w:rsidR="00DE05E1" w:rsidRPr="00DB02B7" w:rsidRDefault="00DE05E1" w:rsidP="00DE05E1">
            <w:pPr>
              <w:pStyle w:val="S6"/>
              <w:spacing w:line="240" w:lineRule="auto"/>
              <w:ind w:firstLine="0"/>
              <w:jc w:val="center"/>
              <w:rPr>
                <w:b/>
                <w:sz w:val="20"/>
                <w:szCs w:val="20"/>
              </w:rPr>
            </w:pPr>
            <w:r w:rsidRPr="00DB02B7">
              <w:rPr>
                <w:b/>
                <w:sz w:val="20"/>
                <w:szCs w:val="20"/>
              </w:rPr>
              <w:t>тыс. руб.</w:t>
            </w:r>
          </w:p>
        </w:tc>
        <w:tc>
          <w:tcPr>
            <w:tcW w:w="666" w:type="pct"/>
            <w:vAlign w:val="center"/>
          </w:tcPr>
          <w:p w:rsidR="00DE05E1" w:rsidRPr="00DB02B7" w:rsidRDefault="00DE05E1" w:rsidP="00DE05E1">
            <w:pPr>
              <w:pStyle w:val="S6"/>
              <w:spacing w:line="240" w:lineRule="auto"/>
              <w:ind w:firstLine="0"/>
              <w:jc w:val="center"/>
              <w:rPr>
                <w:b/>
                <w:sz w:val="20"/>
                <w:szCs w:val="20"/>
              </w:rPr>
            </w:pPr>
            <w:r w:rsidRPr="00DB02B7">
              <w:rPr>
                <w:b/>
                <w:sz w:val="20"/>
                <w:szCs w:val="20"/>
              </w:rPr>
              <w:t>Принято в тарифе на тепловую энергию,</w:t>
            </w:r>
          </w:p>
          <w:p w:rsidR="00DE05E1" w:rsidRPr="00DB02B7" w:rsidRDefault="00DE05E1" w:rsidP="00DE05E1">
            <w:pPr>
              <w:pStyle w:val="S6"/>
              <w:spacing w:line="240" w:lineRule="auto"/>
              <w:ind w:firstLine="0"/>
              <w:jc w:val="center"/>
              <w:rPr>
                <w:b/>
                <w:sz w:val="20"/>
                <w:szCs w:val="20"/>
              </w:rPr>
            </w:pPr>
            <w:r w:rsidRPr="00DB02B7">
              <w:rPr>
                <w:b/>
                <w:sz w:val="20"/>
                <w:szCs w:val="20"/>
              </w:rPr>
              <w:t>тыс. руб</w:t>
            </w:r>
            <w:r>
              <w:rPr>
                <w:b/>
                <w:sz w:val="20"/>
                <w:szCs w:val="20"/>
              </w:rPr>
              <w:t>.</w:t>
            </w:r>
          </w:p>
        </w:tc>
        <w:tc>
          <w:tcPr>
            <w:tcW w:w="667" w:type="pct"/>
            <w:shd w:val="clear" w:color="auto" w:fill="auto"/>
            <w:vAlign w:val="center"/>
          </w:tcPr>
          <w:p w:rsidR="00DE05E1" w:rsidRPr="00DB02B7" w:rsidRDefault="00DE05E1" w:rsidP="00DE05E1">
            <w:pPr>
              <w:pStyle w:val="S6"/>
              <w:spacing w:line="240" w:lineRule="auto"/>
              <w:ind w:firstLine="0"/>
              <w:jc w:val="center"/>
              <w:rPr>
                <w:b/>
                <w:sz w:val="20"/>
                <w:szCs w:val="20"/>
              </w:rPr>
            </w:pPr>
            <w:r w:rsidRPr="00DB02B7">
              <w:rPr>
                <w:b/>
                <w:sz w:val="20"/>
                <w:szCs w:val="20"/>
              </w:rPr>
              <w:t>Принято в тарифе на тепловую энергию,</w:t>
            </w:r>
          </w:p>
          <w:p w:rsidR="00DE05E1" w:rsidRPr="00DB02B7" w:rsidRDefault="00DE05E1" w:rsidP="00DE05E1">
            <w:pPr>
              <w:pStyle w:val="S6"/>
              <w:spacing w:line="240" w:lineRule="auto"/>
              <w:ind w:firstLine="114"/>
              <w:jc w:val="center"/>
              <w:rPr>
                <w:b/>
                <w:sz w:val="20"/>
                <w:szCs w:val="20"/>
              </w:rPr>
            </w:pPr>
            <w:r w:rsidRPr="00DB02B7">
              <w:rPr>
                <w:b/>
                <w:sz w:val="20"/>
                <w:szCs w:val="20"/>
              </w:rPr>
              <w:t>тыс. руб.</w:t>
            </w:r>
          </w:p>
        </w:tc>
        <w:tc>
          <w:tcPr>
            <w:tcW w:w="722" w:type="pct"/>
            <w:vAlign w:val="center"/>
          </w:tcPr>
          <w:p w:rsidR="00DE05E1" w:rsidRPr="00DB02B7" w:rsidRDefault="00DE05E1" w:rsidP="00DE05E1">
            <w:pPr>
              <w:pStyle w:val="S6"/>
              <w:spacing w:line="240" w:lineRule="auto"/>
              <w:ind w:firstLine="0"/>
              <w:jc w:val="center"/>
              <w:rPr>
                <w:b/>
                <w:sz w:val="20"/>
                <w:szCs w:val="20"/>
              </w:rPr>
            </w:pPr>
            <w:r w:rsidRPr="00DB02B7">
              <w:rPr>
                <w:b/>
                <w:sz w:val="20"/>
                <w:szCs w:val="20"/>
              </w:rPr>
              <w:t>Принято в тарифе на тепловую энергию,</w:t>
            </w:r>
          </w:p>
          <w:p w:rsidR="00DE05E1" w:rsidRPr="00DB02B7" w:rsidRDefault="00DE05E1" w:rsidP="00DE05E1">
            <w:pPr>
              <w:pStyle w:val="S6"/>
              <w:spacing w:line="240" w:lineRule="auto"/>
              <w:ind w:firstLine="114"/>
              <w:jc w:val="center"/>
              <w:rPr>
                <w:b/>
                <w:sz w:val="20"/>
                <w:szCs w:val="20"/>
              </w:rPr>
            </w:pPr>
            <w:r w:rsidRPr="00DB02B7">
              <w:rPr>
                <w:b/>
                <w:sz w:val="20"/>
                <w:szCs w:val="20"/>
              </w:rPr>
              <w:t>тыс. руб.</w:t>
            </w:r>
          </w:p>
        </w:tc>
      </w:tr>
      <w:tr w:rsidR="00BC1A3A" w:rsidRPr="00DB02B7" w:rsidTr="00BC1A3A">
        <w:trPr>
          <w:trHeight w:val="720"/>
        </w:trPr>
        <w:tc>
          <w:tcPr>
            <w:tcW w:w="353" w:type="pct"/>
            <w:shd w:val="clear" w:color="auto" w:fill="auto"/>
            <w:noWrap/>
            <w:vAlign w:val="center"/>
            <w:hideMark/>
          </w:tcPr>
          <w:p w:rsidR="00F34D8A" w:rsidRPr="00DB02B7" w:rsidRDefault="00F34D8A" w:rsidP="00F34D8A">
            <w:pPr>
              <w:pStyle w:val="S6"/>
              <w:spacing w:line="240" w:lineRule="auto"/>
              <w:ind w:firstLine="0"/>
              <w:rPr>
                <w:sz w:val="20"/>
                <w:szCs w:val="20"/>
              </w:rPr>
            </w:pPr>
            <w:r w:rsidRPr="00DB02B7">
              <w:rPr>
                <w:sz w:val="20"/>
                <w:szCs w:val="20"/>
              </w:rPr>
              <w:t> </w:t>
            </w:r>
          </w:p>
        </w:tc>
        <w:tc>
          <w:tcPr>
            <w:tcW w:w="1925" w:type="pct"/>
            <w:shd w:val="clear" w:color="auto" w:fill="auto"/>
            <w:noWrap/>
            <w:vAlign w:val="center"/>
            <w:hideMark/>
          </w:tcPr>
          <w:p w:rsidR="00F34D8A" w:rsidRPr="00DB02B7" w:rsidRDefault="00F34D8A" w:rsidP="00F34D8A">
            <w:pPr>
              <w:pStyle w:val="S6"/>
              <w:spacing w:line="240" w:lineRule="auto"/>
              <w:ind w:firstLine="0"/>
              <w:rPr>
                <w:sz w:val="20"/>
                <w:szCs w:val="20"/>
              </w:rPr>
            </w:pPr>
            <w:r w:rsidRPr="00DB02B7">
              <w:rPr>
                <w:sz w:val="20"/>
                <w:szCs w:val="20"/>
              </w:rPr>
              <w:t>Вид деятельности</w:t>
            </w:r>
          </w:p>
        </w:tc>
        <w:tc>
          <w:tcPr>
            <w:tcW w:w="667" w:type="pct"/>
            <w:shd w:val="clear" w:color="auto" w:fill="auto"/>
            <w:vAlign w:val="center"/>
            <w:hideMark/>
          </w:tcPr>
          <w:p w:rsidR="00F34D8A" w:rsidRPr="00BC1A3A" w:rsidRDefault="00F34D8A" w:rsidP="00F34D8A">
            <w:pPr>
              <w:pStyle w:val="S6"/>
              <w:spacing w:line="240" w:lineRule="auto"/>
              <w:ind w:firstLine="0"/>
              <w:jc w:val="center"/>
              <w:rPr>
                <w:sz w:val="18"/>
                <w:szCs w:val="18"/>
              </w:rPr>
            </w:pPr>
            <w:r w:rsidRPr="00BC1A3A">
              <w:rPr>
                <w:sz w:val="18"/>
                <w:szCs w:val="18"/>
              </w:rPr>
              <w:t>производство тепловой энергии в горячей воде</w:t>
            </w:r>
          </w:p>
        </w:tc>
        <w:tc>
          <w:tcPr>
            <w:tcW w:w="666" w:type="pct"/>
            <w:shd w:val="clear" w:color="auto" w:fill="auto"/>
            <w:vAlign w:val="center"/>
          </w:tcPr>
          <w:p w:rsidR="00F34D8A" w:rsidRPr="00BC1A3A" w:rsidRDefault="00F34D8A" w:rsidP="00F34D8A">
            <w:pPr>
              <w:pStyle w:val="S6"/>
              <w:spacing w:line="240" w:lineRule="auto"/>
              <w:ind w:firstLine="0"/>
              <w:jc w:val="center"/>
              <w:rPr>
                <w:sz w:val="18"/>
                <w:szCs w:val="18"/>
              </w:rPr>
            </w:pPr>
            <w:r w:rsidRPr="00BC1A3A">
              <w:rPr>
                <w:sz w:val="18"/>
                <w:szCs w:val="18"/>
              </w:rPr>
              <w:t>производство тепловой энергии в паре</w:t>
            </w:r>
          </w:p>
        </w:tc>
        <w:tc>
          <w:tcPr>
            <w:tcW w:w="667" w:type="pct"/>
            <w:shd w:val="clear" w:color="auto" w:fill="auto"/>
            <w:vAlign w:val="center"/>
            <w:hideMark/>
          </w:tcPr>
          <w:p w:rsidR="00F34D8A" w:rsidRPr="00BC1A3A" w:rsidRDefault="00F34D8A" w:rsidP="00F34D8A">
            <w:pPr>
              <w:pStyle w:val="S6"/>
              <w:spacing w:line="240" w:lineRule="auto"/>
              <w:ind w:firstLine="0"/>
              <w:jc w:val="center"/>
              <w:rPr>
                <w:sz w:val="18"/>
                <w:szCs w:val="18"/>
              </w:rPr>
            </w:pPr>
            <w:r w:rsidRPr="00BC1A3A">
              <w:rPr>
                <w:sz w:val="18"/>
                <w:szCs w:val="18"/>
              </w:rPr>
              <w:t>производство тепловой энергии в горячей воде</w:t>
            </w:r>
          </w:p>
        </w:tc>
        <w:tc>
          <w:tcPr>
            <w:tcW w:w="722" w:type="pct"/>
            <w:shd w:val="clear" w:color="auto" w:fill="auto"/>
            <w:vAlign w:val="center"/>
          </w:tcPr>
          <w:p w:rsidR="00F34D8A" w:rsidRPr="00BC1A3A" w:rsidRDefault="00F34D8A" w:rsidP="00F34D8A">
            <w:pPr>
              <w:pStyle w:val="S6"/>
              <w:spacing w:line="240" w:lineRule="auto"/>
              <w:ind w:firstLine="0"/>
              <w:jc w:val="center"/>
              <w:rPr>
                <w:sz w:val="18"/>
                <w:szCs w:val="18"/>
              </w:rPr>
            </w:pPr>
            <w:r w:rsidRPr="00BC1A3A">
              <w:rPr>
                <w:sz w:val="18"/>
                <w:szCs w:val="18"/>
              </w:rPr>
              <w:t>производство тепловой энергии в паре</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sidRPr="00DB02B7">
              <w:rPr>
                <w:sz w:val="20"/>
                <w:szCs w:val="20"/>
              </w:rPr>
              <w:t>1</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Операционные расходы</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6 926,61</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17 524,06</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7 365</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18 633</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sidRPr="00DB02B7">
              <w:rPr>
                <w:sz w:val="20"/>
                <w:szCs w:val="20"/>
              </w:rPr>
              <w:t>2</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 xml:space="preserve">Неподконтрольные расходы </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8 469,66</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5</w:t>
            </w:r>
            <w:r w:rsidR="00356255">
              <w:rPr>
                <w:sz w:val="20"/>
                <w:szCs w:val="20"/>
              </w:rPr>
              <w:t xml:space="preserve"> </w:t>
            </w:r>
            <w:r>
              <w:rPr>
                <w:sz w:val="20"/>
                <w:szCs w:val="20"/>
              </w:rPr>
              <w:t>829,86</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5</w:t>
            </w:r>
            <w:r>
              <w:rPr>
                <w:sz w:val="20"/>
                <w:szCs w:val="20"/>
              </w:rPr>
              <w:t xml:space="preserve"> </w:t>
            </w:r>
            <w:r w:rsidRPr="00DB02B7">
              <w:rPr>
                <w:sz w:val="20"/>
                <w:szCs w:val="20"/>
              </w:rPr>
              <w:t>145,82</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5</w:t>
            </w:r>
            <w:r>
              <w:rPr>
                <w:sz w:val="20"/>
                <w:szCs w:val="20"/>
              </w:rPr>
              <w:t xml:space="preserve"> </w:t>
            </w:r>
            <w:r w:rsidRPr="00DB02B7">
              <w:rPr>
                <w:sz w:val="20"/>
                <w:szCs w:val="20"/>
              </w:rPr>
              <w:t>562,64</w:t>
            </w:r>
          </w:p>
        </w:tc>
      </w:tr>
      <w:tr w:rsidR="00BC1A3A" w:rsidRPr="00DB02B7" w:rsidTr="00BC1A3A">
        <w:trPr>
          <w:trHeight w:val="52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Pr>
                <w:sz w:val="20"/>
                <w:szCs w:val="20"/>
              </w:rPr>
              <w:t>2.1</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w:t>
            </w:r>
            <w:r>
              <w:rPr>
                <w:sz w:val="20"/>
                <w:szCs w:val="20"/>
              </w:rPr>
              <w:t xml:space="preserve"> </w:t>
            </w:r>
            <w:r w:rsidRPr="00DB02B7">
              <w:rPr>
                <w:sz w:val="20"/>
                <w:szCs w:val="20"/>
              </w:rPr>
              <w:t>расходы на оплату налогов, сборов и других обязательных платежей</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1 965,03</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1</w:t>
            </w:r>
            <w:r w:rsidR="00356255">
              <w:rPr>
                <w:sz w:val="20"/>
                <w:szCs w:val="20"/>
              </w:rPr>
              <w:t xml:space="preserve"> </w:t>
            </w:r>
            <w:r>
              <w:rPr>
                <w:sz w:val="20"/>
                <w:szCs w:val="20"/>
              </w:rPr>
              <w:t>431,42</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64,25</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1</w:t>
            </w:r>
            <w:r>
              <w:rPr>
                <w:sz w:val="20"/>
                <w:szCs w:val="20"/>
              </w:rPr>
              <w:t xml:space="preserve"> </w:t>
            </w:r>
            <w:r w:rsidRPr="00DB02B7">
              <w:rPr>
                <w:sz w:val="20"/>
                <w:szCs w:val="20"/>
              </w:rPr>
              <w:t>447,68</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Pr>
                <w:sz w:val="20"/>
                <w:szCs w:val="20"/>
              </w:rPr>
              <w:t>2.2</w:t>
            </w:r>
          </w:p>
        </w:tc>
        <w:tc>
          <w:tcPr>
            <w:tcW w:w="1925" w:type="pct"/>
            <w:shd w:val="clear" w:color="auto" w:fill="auto"/>
            <w:noWrap/>
            <w:vAlign w:val="center"/>
            <w:hideMark/>
          </w:tcPr>
          <w:p w:rsidR="00F34D8A" w:rsidRPr="00DB02B7" w:rsidRDefault="00F34D8A" w:rsidP="00F34D8A">
            <w:pPr>
              <w:pStyle w:val="S6"/>
              <w:spacing w:line="240" w:lineRule="auto"/>
              <w:ind w:firstLine="0"/>
              <w:rPr>
                <w:sz w:val="20"/>
                <w:szCs w:val="20"/>
              </w:rPr>
            </w:pPr>
            <w:r w:rsidRPr="00DB02B7">
              <w:rPr>
                <w:sz w:val="20"/>
                <w:szCs w:val="20"/>
              </w:rPr>
              <w:t>- отчисления на социальные нужды</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3 338,88</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2</w:t>
            </w:r>
            <w:r w:rsidR="00356255">
              <w:rPr>
                <w:sz w:val="20"/>
                <w:szCs w:val="20"/>
              </w:rPr>
              <w:t xml:space="preserve"> </w:t>
            </w:r>
            <w:r>
              <w:rPr>
                <w:sz w:val="20"/>
                <w:szCs w:val="20"/>
              </w:rPr>
              <w:t>285,46</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2</w:t>
            </w:r>
            <w:r>
              <w:rPr>
                <w:sz w:val="20"/>
                <w:szCs w:val="20"/>
              </w:rPr>
              <w:t xml:space="preserve"> </w:t>
            </w:r>
            <w:r w:rsidRPr="00DB02B7">
              <w:rPr>
                <w:sz w:val="20"/>
                <w:szCs w:val="20"/>
              </w:rPr>
              <w:t>019,25</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2</w:t>
            </w:r>
            <w:r>
              <w:rPr>
                <w:sz w:val="20"/>
                <w:szCs w:val="20"/>
              </w:rPr>
              <w:t xml:space="preserve"> </w:t>
            </w:r>
            <w:r w:rsidRPr="00DB02B7">
              <w:rPr>
                <w:sz w:val="20"/>
                <w:szCs w:val="20"/>
              </w:rPr>
              <w:t>091,04</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Pr>
                <w:sz w:val="20"/>
                <w:szCs w:val="20"/>
              </w:rPr>
              <w:t>2.3</w:t>
            </w:r>
          </w:p>
        </w:tc>
        <w:tc>
          <w:tcPr>
            <w:tcW w:w="1925" w:type="pct"/>
            <w:shd w:val="clear" w:color="auto" w:fill="auto"/>
            <w:noWrap/>
            <w:vAlign w:val="center"/>
            <w:hideMark/>
          </w:tcPr>
          <w:p w:rsidR="00F34D8A" w:rsidRPr="00DB02B7" w:rsidRDefault="00F34D8A" w:rsidP="00F34D8A">
            <w:pPr>
              <w:pStyle w:val="S6"/>
              <w:spacing w:line="240" w:lineRule="auto"/>
              <w:ind w:firstLine="0"/>
              <w:rPr>
                <w:sz w:val="20"/>
                <w:szCs w:val="20"/>
              </w:rPr>
            </w:pPr>
            <w:r w:rsidRPr="00DB02B7">
              <w:rPr>
                <w:sz w:val="20"/>
                <w:szCs w:val="20"/>
              </w:rPr>
              <w:t>Амортизация основных средств</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3 165,74</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2</w:t>
            </w:r>
            <w:r w:rsidR="00356255">
              <w:rPr>
                <w:sz w:val="20"/>
                <w:szCs w:val="20"/>
              </w:rPr>
              <w:t xml:space="preserve"> </w:t>
            </w:r>
            <w:r>
              <w:rPr>
                <w:sz w:val="20"/>
                <w:szCs w:val="20"/>
              </w:rPr>
              <w:t>112,98</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3 032</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2 024</w:t>
            </w:r>
          </w:p>
        </w:tc>
      </w:tr>
      <w:tr w:rsidR="00BC1A3A" w:rsidRPr="00DB02B7" w:rsidTr="00BC1A3A">
        <w:trPr>
          <w:trHeight w:val="52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sidRPr="00DB02B7">
              <w:rPr>
                <w:sz w:val="20"/>
                <w:szCs w:val="20"/>
              </w:rPr>
              <w:t>3</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Расходы на приобретение энергетических ресурсов</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75 037,66</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88</w:t>
            </w:r>
            <w:r w:rsidR="00356255">
              <w:rPr>
                <w:sz w:val="20"/>
                <w:szCs w:val="20"/>
              </w:rPr>
              <w:t xml:space="preserve"> </w:t>
            </w:r>
            <w:r>
              <w:rPr>
                <w:sz w:val="20"/>
                <w:szCs w:val="20"/>
              </w:rPr>
              <w:t>901,55</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107 123</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1 943 692</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Pr>
                <w:sz w:val="20"/>
                <w:szCs w:val="20"/>
              </w:rPr>
              <w:t>3.1</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 расходы на электрическую энергию</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5 990,4</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1</w:t>
            </w:r>
            <w:r w:rsidR="00356255">
              <w:rPr>
                <w:sz w:val="20"/>
                <w:szCs w:val="20"/>
              </w:rPr>
              <w:t xml:space="preserve"> </w:t>
            </w:r>
            <w:r>
              <w:rPr>
                <w:sz w:val="20"/>
                <w:szCs w:val="20"/>
              </w:rPr>
              <w:t>533,93</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2230,61</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1</w:t>
            </w:r>
            <w:r>
              <w:rPr>
                <w:sz w:val="20"/>
                <w:szCs w:val="20"/>
              </w:rPr>
              <w:t xml:space="preserve"> </w:t>
            </w:r>
            <w:r w:rsidRPr="00DB02B7">
              <w:rPr>
                <w:sz w:val="20"/>
                <w:szCs w:val="20"/>
              </w:rPr>
              <w:t>977,67</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Pr>
                <w:sz w:val="20"/>
                <w:szCs w:val="20"/>
              </w:rPr>
              <w:t>3.2</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 расходы на  тепловую энергию</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69 047,26</w:t>
            </w:r>
          </w:p>
        </w:tc>
        <w:tc>
          <w:tcPr>
            <w:tcW w:w="666" w:type="pct"/>
            <w:vAlign w:val="center"/>
          </w:tcPr>
          <w:p w:rsidR="00F34D8A" w:rsidRPr="00DB02B7" w:rsidRDefault="00F34D8A" w:rsidP="00F34D8A">
            <w:pPr>
              <w:pStyle w:val="S6"/>
              <w:spacing w:line="240" w:lineRule="auto"/>
              <w:ind w:firstLine="0"/>
              <w:jc w:val="center"/>
              <w:rPr>
                <w:sz w:val="20"/>
                <w:szCs w:val="20"/>
              </w:rPr>
            </w:pPr>
            <w:r>
              <w:rPr>
                <w:sz w:val="20"/>
                <w:szCs w:val="20"/>
              </w:rPr>
              <w:t>87</w:t>
            </w:r>
            <w:r w:rsidR="00356255">
              <w:rPr>
                <w:sz w:val="20"/>
                <w:szCs w:val="20"/>
              </w:rPr>
              <w:t xml:space="preserve"> </w:t>
            </w:r>
            <w:r>
              <w:rPr>
                <w:sz w:val="20"/>
                <w:szCs w:val="20"/>
              </w:rPr>
              <w:t>367,62</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104 892</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1 941 715</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sidRPr="00DB02B7">
              <w:rPr>
                <w:sz w:val="20"/>
                <w:szCs w:val="20"/>
              </w:rPr>
              <w:t>4</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Прибыль</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10 731,69</w:t>
            </w:r>
          </w:p>
        </w:tc>
        <w:tc>
          <w:tcPr>
            <w:tcW w:w="666" w:type="pct"/>
            <w:vAlign w:val="center"/>
          </w:tcPr>
          <w:p w:rsidR="00F34D8A" w:rsidRPr="00DB02B7" w:rsidRDefault="00356255" w:rsidP="00356255">
            <w:pPr>
              <w:pStyle w:val="S6"/>
              <w:spacing w:line="240" w:lineRule="auto"/>
              <w:ind w:firstLine="0"/>
              <w:rPr>
                <w:sz w:val="20"/>
                <w:szCs w:val="20"/>
              </w:rPr>
            </w:pPr>
            <w:r>
              <w:rPr>
                <w:sz w:val="20"/>
                <w:szCs w:val="20"/>
              </w:rPr>
              <w:t>10 418,93</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0</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901,94</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sidRPr="00DB02B7">
              <w:rPr>
                <w:sz w:val="20"/>
                <w:szCs w:val="20"/>
              </w:rPr>
              <w:t>5</w:t>
            </w:r>
          </w:p>
        </w:tc>
        <w:tc>
          <w:tcPr>
            <w:tcW w:w="1925" w:type="pct"/>
            <w:shd w:val="clear" w:color="auto" w:fill="auto"/>
            <w:vAlign w:val="center"/>
            <w:hideMark/>
          </w:tcPr>
          <w:p w:rsidR="00F34D8A" w:rsidRPr="00DB02B7" w:rsidRDefault="00F34D8A" w:rsidP="00F34D8A">
            <w:pPr>
              <w:pStyle w:val="S6"/>
              <w:spacing w:line="240" w:lineRule="auto"/>
              <w:ind w:firstLine="0"/>
              <w:rPr>
                <w:sz w:val="20"/>
                <w:szCs w:val="20"/>
              </w:rPr>
            </w:pPr>
            <w:r w:rsidRPr="00DB02B7">
              <w:rPr>
                <w:sz w:val="20"/>
                <w:szCs w:val="20"/>
              </w:rPr>
              <w:t>Налог на прибыль</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p>
        </w:tc>
        <w:tc>
          <w:tcPr>
            <w:tcW w:w="666" w:type="pct"/>
            <w:vAlign w:val="center"/>
          </w:tcPr>
          <w:p w:rsidR="00F34D8A" w:rsidRPr="00DB02B7" w:rsidRDefault="00F34D8A" w:rsidP="00F34D8A">
            <w:pPr>
              <w:pStyle w:val="S6"/>
              <w:spacing w:line="240" w:lineRule="auto"/>
              <w:ind w:firstLine="0"/>
              <w:jc w:val="center"/>
              <w:rPr>
                <w:sz w:val="20"/>
                <w:szCs w:val="20"/>
              </w:rPr>
            </w:pP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0</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180,39</w:t>
            </w:r>
          </w:p>
        </w:tc>
      </w:tr>
      <w:tr w:rsidR="00BC1A3A" w:rsidRPr="00DB02B7" w:rsidTr="00BC1A3A">
        <w:trPr>
          <w:trHeight w:val="315"/>
        </w:trPr>
        <w:tc>
          <w:tcPr>
            <w:tcW w:w="353" w:type="pct"/>
            <w:shd w:val="clear" w:color="auto" w:fill="auto"/>
            <w:noWrap/>
            <w:vAlign w:val="center"/>
            <w:hideMark/>
          </w:tcPr>
          <w:p w:rsidR="00F34D8A" w:rsidRPr="00DB02B7" w:rsidRDefault="00F34D8A" w:rsidP="00F34D8A">
            <w:pPr>
              <w:pStyle w:val="S6"/>
              <w:spacing w:line="240" w:lineRule="auto"/>
              <w:ind w:firstLine="0"/>
              <w:jc w:val="center"/>
              <w:rPr>
                <w:sz w:val="20"/>
                <w:szCs w:val="20"/>
              </w:rPr>
            </w:pPr>
            <w:r>
              <w:rPr>
                <w:sz w:val="20"/>
                <w:szCs w:val="20"/>
              </w:rPr>
              <w:t>6</w:t>
            </w:r>
          </w:p>
        </w:tc>
        <w:tc>
          <w:tcPr>
            <w:tcW w:w="1925" w:type="pct"/>
            <w:shd w:val="clear" w:color="auto" w:fill="auto"/>
            <w:noWrap/>
            <w:vAlign w:val="center"/>
            <w:hideMark/>
          </w:tcPr>
          <w:p w:rsidR="00F34D8A" w:rsidRPr="00DB02B7" w:rsidRDefault="00F34D8A" w:rsidP="00F34D8A">
            <w:pPr>
              <w:pStyle w:val="S6"/>
              <w:spacing w:line="240" w:lineRule="auto"/>
              <w:ind w:firstLine="0"/>
              <w:rPr>
                <w:sz w:val="20"/>
                <w:szCs w:val="20"/>
              </w:rPr>
            </w:pPr>
            <w:r w:rsidRPr="00DB02B7">
              <w:rPr>
                <w:sz w:val="20"/>
                <w:szCs w:val="20"/>
              </w:rPr>
              <w:t>Необходимая валовая выручка, всего</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164 041,59</w:t>
            </w:r>
          </w:p>
        </w:tc>
        <w:tc>
          <w:tcPr>
            <w:tcW w:w="666" w:type="pct"/>
            <w:vAlign w:val="center"/>
          </w:tcPr>
          <w:p w:rsidR="00F34D8A" w:rsidRPr="00DB02B7" w:rsidRDefault="00356255" w:rsidP="00F34D8A">
            <w:pPr>
              <w:pStyle w:val="S6"/>
              <w:spacing w:line="240" w:lineRule="auto"/>
              <w:ind w:firstLine="0"/>
              <w:jc w:val="center"/>
              <w:rPr>
                <w:sz w:val="20"/>
                <w:szCs w:val="20"/>
              </w:rPr>
            </w:pPr>
            <w:r>
              <w:rPr>
                <w:sz w:val="20"/>
                <w:szCs w:val="20"/>
              </w:rPr>
              <w:t>159 260,83</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sidRPr="00DB02B7">
              <w:rPr>
                <w:sz w:val="20"/>
                <w:szCs w:val="20"/>
              </w:rPr>
              <w:t>119 634</w:t>
            </w:r>
          </w:p>
        </w:tc>
        <w:tc>
          <w:tcPr>
            <w:tcW w:w="722" w:type="pct"/>
            <w:vAlign w:val="center"/>
          </w:tcPr>
          <w:p w:rsidR="00F34D8A" w:rsidRPr="00DB02B7" w:rsidRDefault="00F34D8A" w:rsidP="00F34D8A">
            <w:pPr>
              <w:pStyle w:val="S6"/>
              <w:spacing w:line="240" w:lineRule="auto"/>
              <w:ind w:firstLine="0"/>
              <w:jc w:val="center"/>
              <w:rPr>
                <w:sz w:val="20"/>
                <w:szCs w:val="20"/>
              </w:rPr>
            </w:pPr>
            <w:r w:rsidRPr="00DB02B7">
              <w:rPr>
                <w:sz w:val="20"/>
                <w:szCs w:val="20"/>
              </w:rPr>
              <w:t>1 968 970</w:t>
            </w:r>
          </w:p>
        </w:tc>
      </w:tr>
      <w:tr w:rsidR="00BC1A3A" w:rsidRPr="00DB02B7" w:rsidTr="00BC1A3A">
        <w:trPr>
          <w:trHeight w:val="315"/>
        </w:trPr>
        <w:tc>
          <w:tcPr>
            <w:tcW w:w="353"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7</w:t>
            </w:r>
          </w:p>
        </w:tc>
        <w:tc>
          <w:tcPr>
            <w:tcW w:w="1925" w:type="pct"/>
            <w:shd w:val="clear" w:color="auto" w:fill="auto"/>
            <w:noWrap/>
            <w:vAlign w:val="center"/>
          </w:tcPr>
          <w:p w:rsidR="00F34D8A" w:rsidRPr="00DB02B7" w:rsidRDefault="00F34D8A" w:rsidP="00F34D8A">
            <w:pPr>
              <w:pStyle w:val="S6"/>
              <w:spacing w:line="240" w:lineRule="auto"/>
              <w:ind w:firstLine="0"/>
              <w:rPr>
                <w:sz w:val="20"/>
                <w:szCs w:val="20"/>
              </w:rPr>
            </w:pPr>
            <w:r>
              <w:rPr>
                <w:sz w:val="20"/>
                <w:szCs w:val="20"/>
              </w:rPr>
              <w:t>Полезный отпуск тепловой энергии всего, тыс. Гкал</w:t>
            </w:r>
          </w:p>
        </w:tc>
        <w:tc>
          <w:tcPr>
            <w:tcW w:w="667"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211,354</w:t>
            </w:r>
          </w:p>
        </w:tc>
        <w:tc>
          <w:tcPr>
            <w:tcW w:w="666" w:type="pct"/>
            <w:vAlign w:val="center"/>
          </w:tcPr>
          <w:p w:rsidR="00F34D8A" w:rsidRPr="00DB02B7" w:rsidRDefault="00356255" w:rsidP="00F34D8A">
            <w:pPr>
              <w:pStyle w:val="S6"/>
              <w:spacing w:line="240" w:lineRule="auto"/>
              <w:ind w:firstLine="0"/>
              <w:jc w:val="center"/>
              <w:rPr>
                <w:sz w:val="20"/>
                <w:szCs w:val="20"/>
              </w:rPr>
            </w:pPr>
            <w:r>
              <w:rPr>
                <w:sz w:val="20"/>
                <w:szCs w:val="20"/>
              </w:rPr>
              <w:t>4 219,923</w:t>
            </w:r>
          </w:p>
        </w:tc>
        <w:tc>
          <w:tcPr>
            <w:tcW w:w="667" w:type="pct"/>
            <w:shd w:val="clear" w:color="auto" w:fill="auto"/>
            <w:noWrap/>
            <w:vAlign w:val="center"/>
          </w:tcPr>
          <w:p w:rsidR="00F34D8A" w:rsidRPr="00DB02B7" w:rsidRDefault="00F34D8A" w:rsidP="00F34D8A">
            <w:pPr>
              <w:pStyle w:val="S6"/>
              <w:spacing w:line="240" w:lineRule="auto"/>
              <w:ind w:firstLine="0"/>
              <w:jc w:val="center"/>
              <w:rPr>
                <w:sz w:val="20"/>
                <w:szCs w:val="20"/>
              </w:rPr>
            </w:pPr>
            <w:r>
              <w:rPr>
                <w:sz w:val="20"/>
                <w:szCs w:val="20"/>
              </w:rPr>
              <w:t>216,497</w:t>
            </w:r>
          </w:p>
        </w:tc>
        <w:tc>
          <w:tcPr>
            <w:tcW w:w="722" w:type="pct"/>
            <w:vAlign w:val="center"/>
          </w:tcPr>
          <w:p w:rsidR="00F34D8A" w:rsidRPr="00DB02B7" w:rsidRDefault="00356255" w:rsidP="00F34D8A">
            <w:pPr>
              <w:pStyle w:val="S6"/>
              <w:spacing w:line="240" w:lineRule="auto"/>
              <w:ind w:firstLine="0"/>
              <w:jc w:val="center"/>
              <w:rPr>
                <w:sz w:val="20"/>
                <w:szCs w:val="20"/>
              </w:rPr>
            </w:pPr>
            <w:r>
              <w:rPr>
                <w:sz w:val="20"/>
                <w:szCs w:val="20"/>
              </w:rPr>
              <w:t>4 186,515</w:t>
            </w:r>
          </w:p>
        </w:tc>
      </w:tr>
      <w:tr w:rsidR="00BC1A3A" w:rsidRPr="00DB02B7" w:rsidTr="00BC1A3A">
        <w:trPr>
          <w:trHeight w:val="315"/>
        </w:trPr>
        <w:tc>
          <w:tcPr>
            <w:tcW w:w="353"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7.1</w:t>
            </w:r>
          </w:p>
        </w:tc>
        <w:tc>
          <w:tcPr>
            <w:tcW w:w="1925" w:type="pct"/>
            <w:shd w:val="clear" w:color="auto" w:fill="auto"/>
            <w:noWrap/>
            <w:vAlign w:val="center"/>
          </w:tcPr>
          <w:p w:rsidR="00F34D8A" w:rsidRDefault="00F34D8A" w:rsidP="00F34D8A">
            <w:pPr>
              <w:pStyle w:val="S6"/>
              <w:spacing w:line="240" w:lineRule="auto"/>
              <w:ind w:firstLine="0"/>
              <w:rPr>
                <w:sz w:val="20"/>
                <w:szCs w:val="20"/>
              </w:rPr>
            </w:pPr>
            <w:r>
              <w:rPr>
                <w:sz w:val="20"/>
                <w:szCs w:val="20"/>
              </w:rPr>
              <w:t>- на собственные нужды организации</w:t>
            </w:r>
          </w:p>
        </w:tc>
        <w:tc>
          <w:tcPr>
            <w:tcW w:w="667"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189,043</w:t>
            </w:r>
          </w:p>
        </w:tc>
        <w:tc>
          <w:tcPr>
            <w:tcW w:w="666" w:type="pct"/>
            <w:vAlign w:val="center"/>
          </w:tcPr>
          <w:p w:rsidR="00F34D8A" w:rsidRPr="00DB02B7" w:rsidRDefault="00356255" w:rsidP="00F34D8A">
            <w:pPr>
              <w:pStyle w:val="S6"/>
              <w:spacing w:line="240" w:lineRule="auto"/>
              <w:ind w:firstLine="0"/>
              <w:jc w:val="center"/>
              <w:rPr>
                <w:sz w:val="20"/>
                <w:szCs w:val="20"/>
              </w:rPr>
            </w:pPr>
            <w:r>
              <w:rPr>
                <w:sz w:val="20"/>
                <w:szCs w:val="20"/>
              </w:rPr>
              <w:t>н/д</w:t>
            </w:r>
          </w:p>
        </w:tc>
        <w:tc>
          <w:tcPr>
            <w:tcW w:w="667"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194,186</w:t>
            </w:r>
          </w:p>
        </w:tc>
        <w:tc>
          <w:tcPr>
            <w:tcW w:w="722" w:type="pct"/>
            <w:vAlign w:val="center"/>
          </w:tcPr>
          <w:p w:rsidR="00F34D8A" w:rsidRPr="00DB02B7" w:rsidRDefault="00356255" w:rsidP="00F34D8A">
            <w:pPr>
              <w:pStyle w:val="S6"/>
              <w:spacing w:line="240" w:lineRule="auto"/>
              <w:ind w:firstLine="0"/>
              <w:jc w:val="center"/>
              <w:rPr>
                <w:sz w:val="20"/>
                <w:szCs w:val="20"/>
              </w:rPr>
            </w:pPr>
            <w:r>
              <w:rPr>
                <w:sz w:val="20"/>
                <w:szCs w:val="20"/>
              </w:rPr>
              <w:t>4 128,782</w:t>
            </w:r>
          </w:p>
        </w:tc>
      </w:tr>
      <w:tr w:rsidR="00BC1A3A" w:rsidRPr="00DB02B7" w:rsidTr="00BC1A3A">
        <w:trPr>
          <w:trHeight w:val="315"/>
        </w:trPr>
        <w:tc>
          <w:tcPr>
            <w:tcW w:w="353"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7.2</w:t>
            </w:r>
          </w:p>
        </w:tc>
        <w:tc>
          <w:tcPr>
            <w:tcW w:w="1925" w:type="pct"/>
            <w:shd w:val="clear" w:color="auto" w:fill="auto"/>
            <w:noWrap/>
            <w:vAlign w:val="center"/>
          </w:tcPr>
          <w:p w:rsidR="00F34D8A" w:rsidRDefault="00F34D8A" w:rsidP="00F34D8A">
            <w:pPr>
              <w:pStyle w:val="S6"/>
              <w:spacing w:line="240" w:lineRule="auto"/>
              <w:ind w:firstLine="0"/>
              <w:rPr>
                <w:sz w:val="20"/>
                <w:szCs w:val="20"/>
              </w:rPr>
            </w:pPr>
            <w:r>
              <w:rPr>
                <w:sz w:val="20"/>
                <w:szCs w:val="20"/>
              </w:rPr>
              <w:t>- прочие потребители</w:t>
            </w:r>
          </w:p>
        </w:tc>
        <w:tc>
          <w:tcPr>
            <w:tcW w:w="667"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22,311</w:t>
            </w:r>
          </w:p>
        </w:tc>
        <w:tc>
          <w:tcPr>
            <w:tcW w:w="666" w:type="pct"/>
            <w:vAlign w:val="center"/>
          </w:tcPr>
          <w:p w:rsidR="00F34D8A" w:rsidRPr="00DB02B7" w:rsidRDefault="00356255" w:rsidP="00F34D8A">
            <w:pPr>
              <w:pStyle w:val="S6"/>
              <w:spacing w:line="240" w:lineRule="auto"/>
              <w:ind w:firstLine="0"/>
              <w:jc w:val="center"/>
              <w:rPr>
                <w:sz w:val="20"/>
                <w:szCs w:val="20"/>
              </w:rPr>
            </w:pPr>
            <w:r>
              <w:rPr>
                <w:sz w:val="20"/>
                <w:szCs w:val="20"/>
              </w:rPr>
              <w:t>н/д</w:t>
            </w:r>
          </w:p>
        </w:tc>
        <w:tc>
          <w:tcPr>
            <w:tcW w:w="667" w:type="pct"/>
            <w:shd w:val="clear" w:color="auto" w:fill="auto"/>
            <w:noWrap/>
            <w:vAlign w:val="center"/>
          </w:tcPr>
          <w:p w:rsidR="00F34D8A" w:rsidRDefault="00F34D8A" w:rsidP="00F34D8A">
            <w:pPr>
              <w:pStyle w:val="S6"/>
              <w:spacing w:line="240" w:lineRule="auto"/>
              <w:ind w:firstLine="0"/>
              <w:jc w:val="center"/>
              <w:rPr>
                <w:sz w:val="20"/>
                <w:szCs w:val="20"/>
              </w:rPr>
            </w:pPr>
            <w:r>
              <w:rPr>
                <w:sz w:val="20"/>
                <w:szCs w:val="20"/>
              </w:rPr>
              <w:t>22,311</w:t>
            </w:r>
          </w:p>
        </w:tc>
        <w:tc>
          <w:tcPr>
            <w:tcW w:w="722" w:type="pct"/>
            <w:vAlign w:val="center"/>
          </w:tcPr>
          <w:p w:rsidR="00F34D8A" w:rsidRPr="00DB02B7" w:rsidRDefault="00356255" w:rsidP="00F34D8A">
            <w:pPr>
              <w:pStyle w:val="S6"/>
              <w:spacing w:line="240" w:lineRule="auto"/>
              <w:ind w:firstLine="0"/>
              <w:jc w:val="center"/>
              <w:rPr>
                <w:sz w:val="20"/>
                <w:szCs w:val="20"/>
              </w:rPr>
            </w:pPr>
            <w:r>
              <w:rPr>
                <w:sz w:val="20"/>
                <w:szCs w:val="20"/>
              </w:rPr>
              <w:t>57,763</w:t>
            </w:r>
          </w:p>
        </w:tc>
      </w:tr>
      <w:tr w:rsidR="00BC1A3A" w:rsidRPr="00DB02B7" w:rsidTr="00BC1A3A">
        <w:trPr>
          <w:trHeight w:val="315"/>
        </w:trPr>
        <w:tc>
          <w:tcPr>
            <w:tcW w:w="353" w:type="pct"/>
            <w:shd w:val="clear" w:color="auto" w:fill="auto"/>
            <w:noWrap/>
            <w:vAlign w:val="center"/>
          </w:tcPr>
          <w:p w:rsidR="00356255" w:rsidRDefault="00356255" w:rsidP="00F34D8A">
            <w:pPr>
              <w:pStyle w:val="S6"/>
              <w:spacing w:line="240" w:lineRule="auto"/>
              <w:ind w:firstLine="0"/>
              <w:jc w:val="center"/>
              <w:rPr>
                <w:sz w:val="20"/>
                <w:szCs w:val="20"/>
              </w:rPr>
            </w:pPr>
            <w:r>
              <w:rPr>
                <w:sz w:val="20"/>
                <w:szCs w:val="20"/>
              </w:rPr>
              <w:t>8</w:t>
            </w:r>
          </w:p>
        </w:tc>
        <w:tc>
          <w:tcPr>
            <w:tcW w:w="1925" w:type="pct"/>
            <w:shd w:val="clear" w:color="auto" w:fill="auto"/>
            <w:noWrap/>
            <w:vAlign w:val="center"/>
          </w:tcPr>
          <w:p w:rsidR="00BC1A3A" w:rsidRDefault="00356255" w:rsidP="00356255">
            <w:pPr>
              <w:pStyle w:val="S6"/>
              <w:spacing w:line="240" w:lineRule="auto"/>
              <w:ind w:firstLine="0"/>
              <w:rPr>
                <w:sz w:val="20"/>
                <w:szCs w:val="20"/>
              </w:rPr>
            </w:pPr>
            <w:r>
              <w:rPr>
                <w:sz w:val="20"/>
                <w:szCs w:val="20"/>
              </w:rPr>
              <w:t xml:space="preserve">Величина технологических потерь при передаче тепловой энергии, теплоносителя по тепловым сетям, </w:t>
            </w:r>
          </w:p>
          <w:p w:rsidR="00356255" w:rsidRPr="00356255" w:rsidRDefault="00356255" w:rsidP="00356255">
            <w:pPr>
              <w:pStyle w:val="S6"/>
              <w:spacing w:line="240" w:lineRule="auto"/>
              <w:ind w:firstLine="0"/>
              <w:rPr>
                <w:sz w:val="20"/>
                <w:szCs w:val="20"/>
                <w:vertAlign w:val="superscript"/>
              </w:rPr>
            </w:pPr>
            <w:r>
              <w:rPr>
                <w:sz w:val="20"/>
                <w:szCs w:val="20"/>
              </w:rPr>
              <w:t>тыс. Гкал/тыс. м</w:t>
            </w:r>
            <w:r>
              <w:rPr>
                <w:sz w:val="20"/>
                <w:szCs w:val="20"/>
                <w:vertAlign w:val="superscript"/>
              </w:rPr>
              <w:t>3</w:t>
            </w:r>
          </w:p>
        </w:tc>
        <w:tc>
          <w:tcPr>
            <w:tcW w:w="667" w:type="pct"/>
            <w:shd w:val="clear" w:color="auto" w:fill="auto"/>
            <w:noWrap/>
            <w:vAlign w:val="center"/>
          </w:tcPr>
          <w:p w:rsidR="00356255" w:rsidRDefault="00356255" w:rsidP="00F34D8A">
            <w:pPr>
              <w:pStyle w:val="S6"/>
              <w:spacing w:line="240" w:lineRule="auto"/>
              <w:ind w:firstLine="0"/>
              <w:jc w:val="center"/>
              <w:rPr>
                <w:sz w:val="20"/>
                <w:szCs w:val="20"/>
              </w:rPr>
            </w:pPr>
            <w:r>
              <w:rPr>
                <w:sz w:val="20"/>
                <w:szCs w:val="20"/>
              </w:rPr>
              <w:t>3,827</w:t>
            </w:r>
          </w:p>
        </w:tc>
        <w:tc>
          <w:tcPr>
            <w:tcW w:w="666" w:type="pct"/>
            <w:vAlign w:val="center"/>
          </w:tcPr>
          <w:p w:rsidR="00356255" w:rsidRPr="00DB02B7" w:rsidRDefault="00356255" w:rsidP="00F34D8A">
            <w:pPr>
              <w:pStyle w:val="S6"/>
              <w:spacing w:line="240" w:lineRule="auto"/>
              <w:ind w:firstLine="0"/>
              <w:jc w:val="center"/>
              <w:rPr>
                <w:sz w:val="20"/>
                <w:szCs w:val="20"/>
              </w:rPr>
            </w:pPr>
            <w:r>
              <w:rPr>
                <w:sz w:val="20"/>
                <w:szCs w:val="20"/>
              </w:rPr>
              <w:t>3,827</w:t>
            </w:r>
          </w:p>
        </w:tc>
        <w:tc>
          <w:tcPr>
            <w:tcW w:w="667" w:type="pct"/>
            <w:shd w:val="clear" w:color="auto" w:fill="auto"/>
            <w:noWrap/>
            <w:vAlign w:val="center"/>
          </w:tcPr>
          <w:p w:rsidR="00356255" w:rsidRDefault="00356255" w:rsidP="00F34D8A">
            <w:pPr>
              <w:pStyle w:val="S6"/>
              <w:spacing w:line="240" w:lineRule="auto"/>
              <w:ind w:firstLine="0"/>
              <w:jc w:val="center"/>
              <w:rPr>
                <w:sz w:val="20"/>
                <w:szCs w:val="20"/>
              </w:rPr>
            </w:pPr>
            <w:r>
              <w:rPr>
                <w:sz w:val="20"/>
                <w:szCs w:val="20"/>
              </w:rPr>
              <w:t>0,1852</w:t>
            </w:r>
          </w:p>
        </w:tc>
        <w:tc>
          <w:tcPr>
            <w:tcW w:w="722" w:type="pct"/>
            <w:vAlign w:val="center"/>
          </w:tcPr>
          <w:p w:rsidR="00356255" w:rsidRDefault="00356255" w:rsidP="00F34D8A">
            <w:pPr>
              <w:pStyle w:val="S6"/>
              <w:spacing w:line="240" w:lineRule="auto"/>
              <w:ind w:firstLine="0"/>
              <w:jc w:val="center"/>
              <w:rPr>
                <w:sz w:val="20"/>
                <w:szCs w:val="20"/>
              </w:rPr>
            </w:pPr>
            <w:r>
              <w:rPr>
                <w:sz w:val="20"/>
                <w:szCs w:val="20"/>
              </w:rPr>
              <w:t>0,1852</w:t>
            </w:r>
          </w:p>
        </w:tc>
      </w:tr>
    </w:tbl>
    <w:p w:rsidR="00DE05E1" w:rsidRDefault="00DE05E1" w:rsidP="00FE019D">
      <w:pPr>
        <w:spacing w:after="0" w:line="240" w:lineRule="auto"/>
        <w:ind w:firstLine="709"/>
        <w:jc w:val="both"/>
        <w:rPr>
          <w:rFonts w:ascii="Times New Roman" w:eastAsia="Times New Roman" w:hAnsi="Times New Roman" w:cs="Times New Roman"/>
          <w:sz w:val="28"/>
          <w:szCs w:val="28"/>
          <w:lang w:eastAsia="ru-RU"/>
        </w:rPr>
      </w:pPr>
    </w:p>
    <w:p w:rsidR="000947C0" w:rsidRPr="002D4EDD" w:rsidRDefault="000947C0" w:rsidP="000947C0">
      <w:pPr>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8"/>
          <w:szCs w:val="28"/>
          <w:lang w:eastAsia="ru-RU"/>
        </w:rPr>
        <w:t xml:space="preserve">Технико-экономические показатели теплоснабжающих и теплосетевых организаций, осуществляющих регулируемую деятельность в сфере теплоснабжения в г. Тобольск, проанализированы в соответствующих разделах Схемы теплоснабжения и использованы для разработки </w:t>
      </w:r>
      <w:r w:rsidRPr="002D4EDD">
        <w:rPr>
          <w:rFonts w:ascii="Times New Roman" w:eastAsia="Times New Roman" w:hAnsi="Times New Roman" w:cs="Times New Roman"/>
          <w:sz w:val="28"/>
          <w:szCs w:val="28"/>
          <w:lang w:eastAsia="ru-RU"/>
        </w:rPr>
        <w:t>перспективных показателей развития системы теплоснабжения.</w:t>
      </w:r>
    </w:p>
    <w:p w:rsidR="00F86E52" w:rsidRDefault="00F86E52" w:rsidP="00984400">
      <w:pPr>
        <w:spacing w:after="0" w:line="240" w:lineRule="auto"/>
        <w:jc w:val="center"/>
        <w:rPr>
          <w:rFonts w:ascii="Times New Roman" w:eastAsia="Times New Roman" w:hAnsi="Times New Roman" w:cs="Times New Roman"/>
          <w:b/>
          <w:sz w:val="24"/>
          <w:szCs w:val="24"/>
          <w:lang w:eastAsia="ru-RU"/>
        </w:rPr>
      </w:pPr>
    </w:p>
    <w:sectPr w:rsidR="00F86E52" w:rsidSect="000A30D8">
      <w:footerReference w:type="default" r:id="rId12"/>
      <w:pgSz w:w="11906" w:h="16838"/>
      <w:pgMar w:top="1134" w:right="851"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7F6" w:rsidRDefault="00BB77F6" w:rsidP="00086574">
      <w:pPr>
        <w:spacing w:after="0" w:line="240" w:lineRule="auto"/>
      </w:pPr>
      <w:r>
        <w:separator/>
      </w:r>
    </w:p>
  </w:endnote>
  <w:endnote w:type="continuationSeparator" w:id="0">
    <w:p w:rsidR="00BB77F6" w:rsidRDefault="00BB77F6"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0000000000000000000"/>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945" w:rsidRDefault="00472945" w:rsidP="0009467D">
    <w:pPr>
      <w:pStyle w:val="af4"/>
      <w:pBdr>
        <w:top w:val="thinThickSmallGap" w:sz="24" w:space="1" w:color="622423" w:themeColor="accent2" w:themeShade="7F"/>
      </w:pBdr>
      <w:jc w:val="both"/>
      <w:rPr>
        <w:rFonts w:ascii="Times New Roman" w:eastAsiaTheme="majorEastAsia" w:hAnsi="Times New Roman" w:cs="Times New Roman"/>
      </w:rPr>
    </w:pPr>
    <w:r w:rsidRPr="0009467D">
      <w:rPr>
        <w:rFonts w:ascii="Times New Roman" w:eastAsia="Times New Roman" w:hAnsi="Times New Roman" w:cs="Times New Roman"/>
        <w:b/>
        <w:i/>
        <w:lang w:eastAsia="ru-RU"/>
      </w:rPr>
      <w:t>Этап</w:t>
    </w:r>
    <w:r>
      <w:rPr>
        <w:rFonts w:ascii="Times New Roman" w:eastAsia="Times New Roman" w:hAnsi="Times New Roman" w:cs="Times New Roman"/>
        <w:b/>
        <w:i/>
        <w:lang w:eastAsia="ru-RU"/>
      </w:rPr>
      <w:t xml:space="preserve"> 1</w:t>
    </w:r>
    <w:r>
      <w:rPr>
        <w:rFonts w:ascii="Times New Roman" w:eastAsia="Times New Roman" w:hAnsi="Times New Roman" w:cs="Times New Roman"/>
        <w:i/>
        <w:lang w:eastAsia="ru-RU"/>
      </w:rPr>
      <w:t xml:space="preserve"> </w:t>
    </w:r>
    <w:r w:rsidRPr="0009467D">
      <w:rPr>
        <w:rFonts w:ascii="Times New Roman" w:eastAsia="Times New Roman" w:hAnsi="Times New Roman" w:cs="Times New Roman"/>
        <w:i/>
        <w:lang w:eastAsia="ru-RU"/>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r w:rsidRPr="0009467D">
      <w:rPr>
        <w:rFonts w:ascii="Times New Roman" w:eastAsia="Times New Roman" w:hAnsi="Times New Roman" w:cs="Times New Roman"/>
        <w:lang w:eastAsia="ru-RU"/>
      </w:rPr>
      <w:t xml:space="preserve"> </w:t>
    </w:r>
    <w:r w:rsidRPr="0009467D">
      <w:rPr>
        <w:rFonts w:ascii="Times New Roman" w:eastAsiaTheme="majorEastAsia" w:hAnsi="Times New Roman" w:cs="Times New Roman"/>
      </w:rPr>
      <w:ptab w:relativeTo="margin" w:alignment="right" w:leader="none"/>
    </w:r>
    <w:r w:rsidRPr="0009467D">
      <w:rPr>
        <w:rFonts w:ascii="Times New Roman" w:eastAsiaTheme="majorEastAsia" w:hAnsi="Times New Roman" w:cs="Times New Roman"/>
      </w:rPr>
      <w:t xml:space="preserve"> </w:t>
    </w:r>
    <w:r w:rsidRPr="0009467D">
      <w:rPr>
        <w:rFonts w:ascii="Times New Roman" w:eastAsiaTheme="minorEastAsia" w:hAnsi="Times New Roman" w:cs="Times New Roman"/>
      </w:rPr>
      <w:fldChar w:fldCharType="begin"/>
    </w:r>
    <w:r w:rsidRPr="0009467D">
      <w:rPr>
        <w:rFonts w:ascii="Times New Roman" w:hAnsi="Times New Roman" w:cs="Times New Roman"/>
      </w:rPr>
      <w:instrText>PAGE   \* MERGEFORMAT</w:instrText>
    </w:r>
    <w:r w:rsidRPr="0009467D">
      <w:rPr>
        <w:rFonts w:ascii="Times New Roman" w:eastAsiaTheme="minorEastAsia" w:hAnsi="Times New Roman" w:cs="Times New Roman"/>
      </w:rPr>
      <w:fldChar w:fldCharType="separate"/>
    </w:r>
    <w:r w:rsidR="0055052C" w:rsidRPr="0055052C">
      <w:rPr>
        <w:rFonts w:ascii="Times New Roman" w:eastAsiaTheme="majorEastAsia" w:hAnsi="Times New Roman" w:cs="Times New Roman"/>
        <w:noProof/>
      </w:rPr>
      <w:t>4</w:t>
    </w:r>
    <w:r w:rsidRPr="0009467D">
      <w:rPr>
        <w:rFonts w:ascii="Times New Roman" w:eastAsiaTheme="majorEastAsia" w:hAnsi="Times New Roman" w:cs="Times New Roman"/>
      </w:rPr>
      <w:fldChar w:fldCharType="end"/>
    </w:r>
  </w:p>
  <w:p w:rsidR="00472945" w:rsidRPr="0009467D" w:rsidRDefault="00472945" w:rsidP="0009467D">
    <w:pPr>
      <w:pStyle w:val="af4"/>
      <w:pBdr>
        <w:top w:val="thinThickSmallGap" w:sz="24" w:space="1" w:color="622423" w:themeColor="accent2" w:themeShade="7F"/>
      </w:pBdr>
      <w:jc w:val="both"/>
      <w:rPr>
        <w:rFonts w:ascii="Times New Roman" w:eastAsiaTheme="majorEastAsia"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945" w:rsidRPr="0009467D" w:rsidRDefault="00472945" w:rsidP="0009467D">
    <w:pPr>
      <w:pStyle w:val="af4"/>
      <w:pBdr>
        <w:top w:val="thinThickSmallGap" w:sz="24" w:space="1" w:color="622423" w:themeColor="accent2" w:themeShade="7F"/>
      </w:pBdr>
      <w:jc w:val="both"/>
      <w:rPr>
        <w:rFonts w:ascii="Times New Roman" w:eastAsiaTheme="majorEastAsia" w:hAnsi="Times New Roman" w:cs="Times New Roman"/>
      </w:rPr>
    </w:pPr>
    <w:r w:rsidRPr="0009467D">
      <w:rPr>
        <w:rFonts w:ascii="Times New Roman" w:eastAsia="Times New Roman" w:hAnsi="Times New Roman" w:cs="Times New Roman"/>
        <w:b/>
        <w:i/>
        <w:lang w:eastAsia="ru-RU"/>
      </w:rPr>
      <w:t>Этап</w:t>
    </w:r>
    <w:r>
      <w:rPr>
        <w:rFonts w:ascii="Times New Roman" w:eastAsia="Times New Roman" w:hAnsi="Times New Roman" w:cs="Times New Roman"/>
        <w:i/>
        <w:lang w:eastAsia="ru-RU"/>
      </w:rPr>
      <w:t xml:space="preserve"> </w:t>
    </w:r>
    <w:r w:rsidRPr="00CA219F">
      <w:rPr>
        <w:rFonts w:ascii="Times New Roman" w:eastAsia="Times New Roman" w:hAnsi="Times New Roman" w:cs="Times New Roman"/>
        <w:b/>
        <w:i/>
        <w:lang w:eastAsia="ru-RU"/>
      </w:rPr>
      <w:t>1</w:t>
    </w:r>
    <w:r>
      <w:rPr>
        <w:rFonts w:ascii="Times New Roman" w:eastAsia="Times New Roman" w:hAnsi="Times New Roman" w:cs="Times New Roman"/>
        <w:i/>
        <w:lang w:eastAsia="ru-RU"/>
      </w:rPr>
      <w:t xml:space="preserve"> </w:t>
    </w:r>
    <w:r w:rsidRPr="0009467D">
      <w:rPr>
        <w:rFonts w:ascii="Times New Roman" w:eastAsia="Times New Roman" w:hAnsi="Times New Roman" w:cs="Times New Roman"/>
        <w:i/>
        <w:lang w:eastAsia="ru-RU"/>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r w:rsidRPr="0009467D">
      <w:rPr>
        <w:rFonts w:ascii="Times New Roman" w:eastAsia="Times New Roman" w:hAnsi="Times New Roman" w:cs="Times New Roman"/>
        <w:lang w:eastAsia="ru-RU"/>
      </w:rPr>
      <w:t xml:space="preserve"> </w:t>
    </w:r>
    <w:r w:rsidRPr="0009467D">
      <w:rPr>
        <w:rFonts w:ascii="Times New Roman" w:eastAsiaTheme="majorEastAsia" w:hAnsi="Times New Roman" w:cs="Times New Roman"/>
      </w:rPr>
      <w:ptab w:relativeTo="margin" w:alignment="right" w:leader="none"/>
    </w:r>
    <w:r w:rsidRPr="0009467D">
      <w:rPr>
        <w:rFonts w:ascii="Times New Roman" w:eastAsiaTheme="majorEastAsia" w:hAnsi="Times New Roman" w:cs="Times New Roman"/>
      </w:rPr>
      <w:t xml:space="preserve"> </w:t>
    </w:r>
    <w:r w:rsidRPr="0009467D">
      <w:rPr>
        <w:rFonts w:ascii="Times New Roman" w:eastAsiaTheme="minorEastAsia" w:hAnsi="Times New Roman" w:cs="Times New Roman"/>
      </w:rPr>
      <w:fldChar w:fldCharType="begin"/>
    </w:r>
    <w:r w:rsidRPr="0009467D">
      <w:rPr>
        <w:rFonts w:ascii="Times New Roman" w:hAnsi="Times New Roman" w:cs="Times New Roman"/>
      </w:rPr>
      <w:instrText>PAGE   \* MERGEFORMAT</w:instrText>
    </w:r>
    <w:r w:rsidRPr="0009467D">
      <w:rPr>
        <w:rFonts w:ascii="Times New Roman" w:eastAsiaTheme="minorEastAsia" w:hAnsi="Times New Roman" w:cs="Times New Roman"/>
      </w:rPr>
      <w:fldChar w:fldCharType="separate"/>
    </w:r>
    <w:r w:rsidR="0055052C" w:rsidRPr="0055052C">
      <w:rPr>
        <w:rFonts w:ascii="Times New Roman" w:eastAsiaTheme="majorEastAsia" w:hAnsi="Times New Roman" w:cs="Times New Roman"/>
        <w:noProof/>
      </w:rPr>
      <w:t>24</w:t>
    </w:r>
    <w:r w:rsidRPr="0009467D">
      <w:rPr>
        <w:rFonts w:ascii="Times New Roman" w:eastAsiaTheme="majorEastAsia" w:hAnsi="Times New Roman" w:cs="Times New Roman"/>
      </w:rPr>
      <w:fldChar w:fldCharType="end"/>
    </w:r>
  </w:p>
  <w:p w:rsidR="00472945" w:rsidRPr="0009467D" w:rsidRDefault="00472945" w:rsidP="0009467D">
    <w:pPr>
      <w:pStyle w:val="af4"/>
      <w:tabs>
        <w:tab w:val="clear" w:pos="4677"/>
        <w:tab w:val="clear" w:pos="9355"/>
        <w:tab w:val="left" w:pos="3644"/>
      </w:tabs>
      <w:jc w:val="both"/>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945" w:rsidRDefault="00472945" w:rsidP="0009467D">
    <w:pPr>
      <w:pStyle w:val="af4"/>
      <w:pBdr>
        <w:top w:val="thinThickSmallGap" w:sz="24" w:space="1" w:color="622423" w:themeColor="accent2" w:themeShade="7F"/>
      </w:pBdr>
      <w:jc w:val="both"/>
      <w:rPr>
        <w:rFonts w:ascii="Times New Roman" w:eastAsiaTheme="majorEastAsia" w:hAnsi="Times New Roman" w:cs="Times New Roman"/>
      </w:rPr>
    </w:pPr>
    <w:r w:rsidRPr="0009467D">
      <w:rPr>
        <w:rFonts w:ascii="Times New Roman" w:eastAsia="Times New Roman" w:hAnsi="Times New Roman" w:cs="Times New Roman"/>
        <w:b/>
        <w:i/>
        <w:lang w:eastAsia="ru-RU"/>
      </w:rPr>
      <w:t>Этап</w:t>
    </w:r>
    <w:r>
      <w:rPr>
        <w:rFonts w:ascii="Times New Roman" w:eastAsia="Times New Roman" w:hAnsi="Times New Roman" w:cs="Times New Roman"/>
        <w:b/>
        <w:i/>
        <w:lang w:eastAsia="ru-RU"/>
      </w:rPr>
      <w:t xml:space="preserve"> 1</w:t>
    </w:r>
    <w:r>
      <w:rPr>
        <w:rFonts w:ascii="Times New Roman" w:eastAsia="Times New Roman" w:hAnsi="Times New Roman" w:cs="Times New Roman"/>
        <w:i/>
        <w:lang w:eastAsia="ru-RU"/>
      </w:rPr>
      <w:t xml:space="preserve"> </w:t>
    </w:r>
    <w:r w:rsidRPr="0009467D">
      <w:rPr>
        <w:rFonts w:ascii="Times New Roman" w:eastAsia="Times New Roman" w:hAnsi="Times New Roman" w:cs="Times New Roman"/>
        <w:i/>
        <w:lang w:eastAsia="ru-RU"/>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r w:rsidRPr="0009467D">
      <w:rPr>
        <w:rFonts w:ascii="Times New Roman" w:eastAsia="Times New Roman" w:hAnsi="Times New Roman" w:cs="Times New Roman"/>
        <w:lang w:eastAsia="ru-RU"/>
      </w:rPr>
      <w:t xml:space="preserve"> </w:t>
    </w:r>
    <w:r w:rsidRPr="0009467D">
      <w:rPr>
        <w:rFonts w:ascii="Times New Roman" w:eastAsiaTheme="majorEastAsia" w:hAnsi="Times New Roman" w:cs="Times New Roman"/>
      </w:rPr>
      <w:ptab w:relativeTo="margin" w:alignment="right" w:leader="none"/>
    </w:r>
    <w:r w:rsidRPr="0009467D">
      <w:rPr>
        <w:rFonts w:ascii="Times New Roman" w:eastAsiaTheme="majorEastAsia" w:hAnsi="Times New Roman" w:cs="Times New Roman"/>
      </w:rPr>
      <w:t xml:space="preserve"> </w:t>
    </w:r>
    <w:r w:rsidRPr="0009467D">
      <w:rPr>
        <w:rFonts w:ascii="Times New Roman" w:eastAsiaTheme="minorEastAsia" w:hAnsi="Times New Roman" w:cs="Times New Roman"/>
      </w:rPr>
      <w:fldChar w:fldCharType="begin"/>
    </w:r>
    <w:r w:rsidRPr="0009467D">
      <w:rPr>
        <w:rFonts w:ascii="Times New Roman" w:hAnsi="Times New Roman" w:cs="Times New Roman"/>
      </w:rPr>
      <w:instrText>PAGE   \* MERGEFORMAT</w:instrText>
    </w:r>
    <w:r w:rsidRPr="0009467D">
      <w:rPr>
        <w:rFonts w:ascii="Times New Roman" w:eastAsiaTheme="minorEastAsia" w:hAnsi="Times New Roman" w:cs="Times New Roman"/>
      </w:rPr>
      <w:fldChar w:fldCharType="separate"/>
    </w:r>
    <w:r w:rsidR="0055052C" w:rsidRPr="0055052C">
      <w:rPr>
        <w:rFonts w:ascii="Times New Roman" w:eastAsiaTheme="majorEastAsia" w:hAnsi="Times New Roman" w:cs="Times New Roman"/>
        <w:noProof/>
      </w:rPr>
      <w:t>27</w:t>
    </w:r>
    <w:r w:rsidRPr="0009467D">
      <w:rPr>
        <w:rFonts w:ascii="Times New Roman" w:eastAsiaTheme="majorEastAsia" w:hAnsi="Times New Roman" w:cs="Times New Roman"/>
      </w:rPr>
      <w:fldChar w:fldCharType="end"/>
    </w:r>
  </w:p>
  <w:p w:rsidR="00472945" w:rsidRPr="0009467D" w:rsidRDefault="00472945" w:rsidP="0009467D">
    <w:pPr>
      <w:pStyle w:val="af4"/>
      <w:pBdr>
        <w:top w:val="thinThickSmallGap" w:sz="24" w:space="1" w:color="622423" w:themeColor="accent2" w:themeShade="7F"/>
      </w:pBdr>
      <w:jc w:val="both"/>
      <w:rPr>
        <w:rFonts w:ascii="Times New Roman" w:eastAsiaTheme="majorEastAsia"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7F6" w:rsidRDefault="00BB77F6" w:rsidP="00086574">
      <w:pPr>
        <w:spacing w:after="0" w:line="240" w:lineRule="auto"/>
      </w:pPr>
      <w:r>
        <w:separator/>
      </w:r>
    </w:p>
  </w:footnote>
  <w:footnote w:type="continuationSeparator" w:id="0">
    <w:p w:rsidR="00BB77F6" w:rsidRDefault="00BB77F6" w:rsidP="00086574">
      <w:pPr>
        <w:spacing w:after="0" w:line="240" w:lineRule="auto"/>
      </w:pPr>
      <w:r>
        <w:continuationSeparator/>
      </w:r>
    </w:p>
  </w:footnote>
  <w:footnote w:id="1">
    <w:p w:rsidR="00472945" w:rsidRDefault="00472945" w:rsidP="000D6C93">
      <w:pPr>
        <w:pStyle w:val="ad"/>
        <w:jc w:val="both"/>
      </w:pPr>
      <w:r>
        <w:rPr>
          <w:rStyle w:val="af"/>
        </w:rPr>
        <w:footnoteRef/>
      </w:r>
      <w:r>
        <w:t xml:space="preserve"> Источник: Стандарты раскрытия информации в сфере теплоснабжения и сфере оказания услуг по передаче тепловой энергии ОАО «УТСК» за 2009 – 2013 гг.</w:t>
      </w:r>
    </w:p>
  </w:footnote>
  <w:footnote w:id="2">
    <w:p w:rsidR="00472945" w:rsidRDefault="00472945" w:rsidP="00C75613">
      <w:pPr>
        <w:pStyle w:val="ad"/>
        <w:jc w:val="both"/>
      </w:pPr>
      <w:r>
        <w:rPr>
          <w:rStyle w:val="af"/>
        </w:rPr>
        <w:footnoteRef/>
      </w:r>
      <w:r>
        <w:t xml:space="preserve"> Источник: Стандарты раскрытия информации в сфере теплоснабжения и сфере оказания услуг по передаче тепловой энергии ОАО «Тепло Тюмени» за 2009 – 2014 гг.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0"/>
        <w:szCs w:val="20"/>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472945" w:rsidRPr="002D4EDD" w:rsidRDefault="00472945" w:rsidP="0047234B">
        <w:pPr>
          <w:pStyle w:val="af2"/>
          <w:pBdr>
            <w:bottom w:val="thickThinSmallGap" w:sz="24" w:space="25" w:color="622423" w:themeColor="accent2" w:themeShade="7F"/>
          </w:pBdr>
          <w:tabs>
            <w:tab w:val="clear" w:pos="9355"/>
            <w:tab w:val="right" w:pos="9639"/>
          </w:tabs>
          <w:rPr>
            <w:rFonts w:asciiTheme="majorHAnsi" w:eastAsiaTheme="majorEastAsia" w:hAnsiTheme="majorHAnsi" w:cstheme="majorBidi"/>
            <w:sz w:val="20"/>
            <w:szCs w:val="20"/>
          </w:rPr>
        </w:pPr>
        <w:r w:rsidRPr="002D4EDD">
          <w:rPr>
            <w:rFonts w:asciiTheme="majorHAnsi" w:eastAsiaTheme="majorEastAsia" w:hAnsiTheme="majorHAnsi" w:cstheme="majorBidi"/>
            <w:sz w:val="20"/>
            <w:szCs w:val="20"/>
          </w:rPr>
          <w:t>Схема теплоснабжения г. Тобольска на 2014-2028 годы и соответствующей электронной модели</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AA1068A"/>
    <w:multiLevelType w:val="hybridMultilevel"/>
    <w:tmpl w:val="37C293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4"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0"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2"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27867FE1"/>
    <w:multiLevelType w:val="hybridMultilevel"/>
    <w:tmpl w:val="77BCD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8"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19"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0"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26" w15:restartNumberingAfterBreak="0">
    <w:nsid w:val="6DCD17E2"/>
    <w:multiLevelType w:val="hybridMultilevel"/>
    <w:tmpl w:val="E92AB4BE"/>
    <w:styleLink w:val="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0"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E677BBB"/>
    <w:multiLevelType w:val="hybridMultilevel"/>
    <w:tmpl w:val="12F0FAB2"/>
    <w:lvl w:ilvl="0" w:tplc="7554B8DE">
      <w:start w:val="1"/>
      <w:numFmt w:val="bullet"/>
      <w:lvlText w:val=""/>
      <w:lvlJc w:val="left"/>
      <w:pPr>
        <w:ind w:left="2771" w:hanging="360"/>
      </w:pPr>
      <w:rPr>
        <w:rFonts w:ascii="Symbol" w:hAnsi="Symbol" w:hint="default"/>
      </w:rPr>
    </w:lvl>
    <w:lvl w:ilvl="1" w:tplc="04190003">
      <w:start w:val="1"/>
      <w:numFmt w:val="bullet"/>
      <w:lvlText w:val="o"/>
      <w:lvlJc w:val="left"/>
      <w:pPr>
        <w:ind w:left="3720" w:hanging="360"/>
      </w:pPr>
      <w:rPr>
        <w:rFonts w:ascii="Courier New" w:hAnsi="Courier New" w:cs="Courier New" w:hint="default"/>
      </w:rPr>
    </w:lvl>
    <w:lvl w:ilvl="2" w:tplc="04190005" w:tentative="1">
      <w:start w:val="1"/>
      <w:numFmt w:val="bullet"/>
      <w:lvlText w:val=""/>
      <w:lvlJc w:val="left"/>
      <w:pPr>
        <w:ind w:left="4440" w:hanging="360"/>
      </w:pPr>
      <w:rPr>
        <w:rFonts w:ascii="Wingdings" w:hAnsi="Wingdings" w:hint="default"/>
      </w:rPr>
    </w:lvl>
    <w:lvl w:ilvl="3" w:tplc="04190001" w:tentative="1">
      <w:start w:val="1"/>
      <w:numFmt w:val="bullet"/>
      <w:lvlText w:val=""/>
      <w:lvlJc w:val="left"/>
      <w:pPr>
        <w:ind w:left="5160" w:hanging="360"/>
      </w:pPr>
      <w:rPr>
        <w:rFonts w:ascii="Symbol" w:hAnsi="Symbol" w:hint="default"/>
      </w:rPr>
    </w:lvl>
    <w:lvl w:ilvl="4" w:tplc="04190003" w:tentative="1">
      <w:start w:val="1"/>
      <w:numFmt w:val="bullet"/>
      <w:lvlText w:val="o"/>
      <w:lvlJc w:val="left"/>
      <w:pPr>
        <w:ind w:left="5880" w:hanging="360"/>
      </w:pPr>
      <w:rPr>
        <w:rFonts w:ascii="Courier New" w:hAnsi="Courier New" w:cs="Courier New" w:hint="default"/>
      </w:rPr>
    </w:lvl>
    <w:lvl w:ilvl="5" w:tplc="04190005" w:tentative="1">
      <w:start w:val="1"/>
      <w:numFmt w:val="bullet"/>
      <w:lvlText w:val=""/>
      <w:lvlJc w:val="left"/>
      <w:pPr>
        <w:ind w:left="6600" w:hanging="360"/>
      </w:pPr>
      <w:rPr>
        <w:rFonts w:ascii="Wingdings" w:hAnsi="Wingdings" w:hint="default"/>
      </w:rPr>
    </w:lvl>
    <w:lvl w:ilvl="6" w:tplc="04190001" w:tentative="1">
      <w:start w:val="1"/>
      <w:numFmt w:val="bullet"/>
      <w:lvlText w:val=""/>
      <w:lvlJc w:val="left"/>
      <w:pPr>
        <w:ind w:left="7320" w:hanging="360"/>
      </w:pPr>
      <w:rPr>
        <w:rFonts w:ascii="Symbol" w:hAnsi="Symbol" w:hint="default"/>
      </w:rPr>
    </w:lvl>
    <w:lvl w:ilvl="7" w:tplc="04190003" w:tentative="1">
      <w:start w:val="1"/>
      <w:numFmt w:val="bullet"/>
      <w:lvlText w:val="o"/>
      <w:lvlJc w:val="left"/>
      <w:pPr>
        <w:ind w:left="8040" w:hanging="360"/>
      </w:pPr>
      <w:rPr>
        <w:rFonts w:ascii="Courier New" w:hAnsi="Courier New" w:cs="Courier New" w:hint="default"/>
      </w:rPr>
    </w:lvl>
    <w:lvl w:ilvl="8" w:tplc="04190005" w:tentative="1">
      <w:start w:val="1"/>
      <w:numFmt w:val="bullet"/>
      <w:lvlText w:val=""/>
      <w:lvlJc w:val="left"/>
      <w:pPr>
        <w:ind w:left="8760" w:hanging="360"/>
      </w:pPr>
      <w:rPr>
        <w:rFonts w:ascii="Wingdings" w:hAnsi="Wingdings" w:hint="default"/>
      </w:rPr>
    </w:lvl>
  </w:abstractNum>
  <w:num w:numId="1">
    <w:abstractNumId w:val="5"/>
  </w:num>
  <w:num w:numId="2">
    <w:abstractNumId w:val="4"/>
  </w:num>
  <w:num w:numId="3">
    <w:abstractNumId w:val="10"/>
  </w:num>
  <w:num w:numId="4">
    <w:abstractNumId w:val="0"/>
  </w:num>
  <w:num w:numId="5">
    <w:abstractNumId w:val="26"/>
  </w:num>
  <w:num w:numId="6">
    <w:abstractNumId w:val="29"/>
  </w:num>
  <w:num w:numId="7">
    <w:abstractNumId w:val="8"/>
  </w:num>
  <w:num w:numId="8">
    <w:abstractNumId w:val="28"/>
  </w:num>
  <w:num w:numId="9">
    <w:abstractNumId w:val="24"/>
  </w:num>
  <w:num w:numId="10">
    <w:abstractNumId w:val="6"/>
  </w:num>
  <w:num w:numId="11">
    <w:abstractNumId w:val="9"/>
  </w:num>
  <w:num w:numId="12">
    <w:abstractNumId w:val="23"/>
  </w:num>
  <w:num w:numId="13">
    <w:abstractNumId w:val="21"/>
  </w:num>
  <w:num w:numId="14">
    <w:abstractNumId w:val="1"/>
  </w:num>
  <w:num w:numId="15">
    <w:abstractNumId w:val="7"/>
  </w:num>
  <w:num w:numId="16">
    <w:abstractNumId w:val="17"/>
  </w:num>
  <w:num w:numId="17">
    <w:abstractNumId w:val="16"/>
  </w:num>
  <w:num w:numId="18">
    <w:abstractNumId w:val="15"/>
  </w:num>
  <w:num w:numId="19">
    <w:abstractNumId w:val="11"/>
  </w:num>
  <w:num w:numId="20">
    <w:abstractNumId w:val="18"/>
  </w:num>
  <w:num w:numId="21">
    <w:abstractNumId w:val="20"/>
  </w:num>
  <w:num w:numId="22">
    <w:abstractNumId w:val="19"/>
  </w:num>
  <w:num w:numId="23">
    <w:abstractNumId w:val="27"/>
  </w:num>
  <w:num w:numId="24">
    <w:abstractNumId w:val="3"/>
  </w:num>
  <w:num w:numId="25">
    <w:abstractNumId w:val="25"/>
  </w:num>
  <w:num w:numId="26">
    <w:abstractNumId w:val="13"/>
  </w:num>
  <w:num w:numId="27">
    <w:abstractNumId w:val="22"/>
  </w:num>
  <w:num w:numId="28">
    <w:abstractNumId w:val="30"/>
  </w:num>
  <w:num w:numId="29">
    <w:abstractNumId w:val="12"/>
  </w:num>
  <w:num w:numId="30">
    <w:abstractNumId w:val="31"/>
  </w:num>
  <w:num w:numId="31">
    <w:abstractNumId w:val="14"/>
  </w:num>
  <w:num w:numId="32">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33A"/>
    <w:rsid w:val="00000D50"/>
    <w:rsid w:val="00001B56"/>
    <w:rsid w:val="000035F0"/>
    <w:rsid w:val="00007C35"/>
    <w:rsid w:val="000116E1"/>
    <w:rsid w:val="0001227B"/>
    <w:rsid w:val="00013743"/>
    <w:rsid w:val="00013865"/>
    <w:rsid w:val="00013D0C"/>
    <w:rsid w:val="00014CD2"/>
    <w:rsid w:val="00015C64"/>
    <w:rsid w:val="00023330"/>
    <w:rsid w:val="000254CF"/>
    <w:rsid w:val="00025F93"/>
    <w:rsid w:val="00027C91"/>
    <w:rsid w:val="000304A6"/>
    <w:rsid w:val="00037E62"/>
    <w:rsid w:val="00047B55"/>
    <w:rsid w:val="00052A0B"/>
    <w:rsid w:val="000626DE"/>
    <w:rsid w:val="0007102F"/>
    <w:rsid w:val="00071641"/>
    <w:rsid w:val="000728D7"/>
    <w:rsid w:val="00075DA6"/>
    <w:rsid w:val="00076ABC"/>
    <w:rsid w:val="000772AD"/>
    <w:rsid w:val="00081D31"/>
    <w:rsid w:val="0008497C"/>
    <w:rsid w:val="00086574"/>
    <w:rsid w:val="0009099B"/>
    <w:rsid w:val="0009467D"/>
    <w:rsid w:val="000947C0"/>
    <w:rsid w:val="000A08CA"/>
    <w:rsid w:val="000A2B0C"/>
    <w:rsid w:val="000A30D8"/>
    <w:rsid w:val="000B37A9"/>
    <w:rsid w:val="000C56FB"/>
    <w:rsid w:val="000D6C93"/>
    <w:rsid w:val="000E4AFF"/>
    <w:rsid w:val="000E5970"/>
    <w:rsid w:val="000E5CDD"/>
    <w:rsid w:val="000F0C89"/>
    <w:rsid w:val="000F55DE"/>
    <w:rsid w:val="000F6D86"/>
    <w:rsid w:val="00101B3E"/>
    <w:rsid w:val="00103D2F"/>
    <w:rsid w:val="001053E0"/>
    <w:rsid w:val="00105CB1"/>
    <w:rsid w:val="00106761"/>
    <w:rsid w:val="00107878"/>
    <w:rsid w:val="00111854"/>
    <w:rsid w:val="00112C90"/>
    <w:rsid w:val="00113685"/>
    <w:rsid w:val="00113DE5"/>
    <w:rsid w:val="00114A3C"/>
    <w:rsid w:val="00116E0C"/>
    <w:rsid w:val="00124592"/>
    <w:rsid w:val="001250F7"/>
    <w:rsid w:val="00132CDC"/>
    <w:rsid w:val="0013530D"/>
    <w:rsid w:val="00143103"/>
    <w:rsid w:val="00146CD2"/>
    <w:rsid w:val="00151BFA"/>
    <w:rsid w:val="001557EA"/>
    <w:rsid w:val="001609B8"/>
    <w:rsid w:val="00163F2C"/>
    <w:rsid w:val="00171461"/>
    <w:rsid w:val="00176322"/>
    <w:rsid w:val="001819C1"/>
    <w:rsid w:val="001875EE"/>
    <w:rsid w:val="00190698"/>
    <w:rsid w:val="00191158"/>
    <w:rsid w:val="001911EF"/>
    <w:rsid w:val="001929D0"/>
    <w:rsid w:val="00193A27"/>
    <w:rsid w:val="00194B76"/>
    <w:rsid w:val="001A0342"/>
    <w:rsid w:val="001A2117"/>
    <w:rsid w:val="001A21E8"/>
    <w:rsid w:val="001A39B9"/>
    <w:rsid w:val="001B618B"/>
    <w:rsid w:val="001C0946"/>
    <w:rsid w:val="001D0C1F"/>
    <w:rsid w:val="001D1CE8"/>
    <w:rsid w:val="001E77B1"/>
    <w:rsid w:val="001F10B8"/>
    <w:rsid w:val="001F1BFB"/>
    <w:rsid w:val="002011C1"/>
    <w:rsid w:val="0020144F"/>
    <w:rsid w:val="00201E7C"/>
    <w:rsid w:val="00202318"/>
    <w:rsid w:val="00204BD4"/>
    <w:rsid w:val="0021225B"/>
    <w:rsid w:val="00213150"/>
    <w:rsid w:val="002156DC"/>
    <w:rsid w:val="00215A22"/>
    <w:rsid w:val="0021680A"/>
    <w:rsid w:val="00220B37"/>
    <w:rsid w:val="00220D93"/>
    <w:rsid w:val="00223061"/>
    <w:rsid w:val="00226A80"/>
    <w:rsid w:val="00227728"/>
    <w:rsid w:val="00232DF6"/>
    <w:rsid w:val="0023388C"/>
    <w:rsid w:val="002433A0"/>
    <w:rsid w:val="00243C57"/>
    <w:rsid w:val="00244736"/>
    <w:rsid w:val="00245596"/>
    <w:rsid w:val="00245AA6"/>
    <w:rsid w:val="00250735"/>
    <w:rsid w:val="00250952"/>
    <w:rsid w:val="0025599C"/>
    <w:rsid w:val="0026130C"/>
    <w:rsid w:val="00261522"/>
    <w:rsid w:val="00261C45"/>
    <w:rsid w:val="0026297B"/>
    <w:rsid w:val="002641B3"/>
    <w:rsid w:val="0027748B"/>
    <w:rsid w:val="00277DCD"/>
    <w:rsid w:val="00280D6D"/>
    <w:rsid w:val="002811FE"/>
    <w:rsid w:val="00281905"/>
    <w:rsid w:val="00283B90"/>
    <w:rsid w:val="0028569C"/>
    <w:rsid w:val="002900D4"/>
    <w:rsid w:val="00293FF9"/>
    <w:rsid w:val="002940E5"/>
    <w:rsid w:val="00295A0E"/>
    <w:rsid w:val="002A16BF"/>
    <w:rsid w:val="002A493E"/>
    <w:rsid w:val="002A7410"/>
    <w:rsid w:val="002B1B22"/>
    <w:rsid w:val="002B2B13"/>
    <w:rsid w:val="002B2E64"/>
    <w:rsid w:val="002B3C6E"/>
    <w:rsid w:val="002B480D"/>
    <w:rsid w:val="002C64CD"/>
    <w:rsid w:val="002D1CD9"/>
    <w:rsid w:val="002D1E7F"/>
    <w:rsid w:val="002D2B40"/>
    <w:rsid w:val="002D3404"/>
    <w:rsid w:val="002D4903"/>
    <w:rsid w:val="002D4EDD"/>
    <w:rsid w:val="002D6554"/>
    <w:rsid w:val="002D6A65"/>
    <w:rsid w:val="002D7C34"/>
    <w:rsid w:val="002E1F11"/>
    <w:rsid w:val="002E39C4"/>
    <w:rsid w:val="002E61C6"/>
    <w:rsid w:val="002F734D"/>
    <w:rsid w:val="00303E56"/>
    <w:rsid w:val="003048B5"/>
    <w:rsid w:val="003058FD"/>
    <w:rsid w:val="00305EF8"/>
    <w:rsid w:val="00306C36"/>
    <w:rsid w:val="00311D50"/>
    <w:rsid w:val="00314A56"/>
    <w:rsid w:val="00316CDB"/>
    <w:rsid w:val="00320B25"/>
    <w:rsid w:val="003214E3"/>
    <w:rsid w:val="00324886"/>
    <w:rsid w:val="003311F8"/>
    <w:rsid w:val="0033131E"/>
    <w:rsid w:val="00335F1D"/>
    <w:rsid w:val="00341AA3"/>
    <w:rsid w:val="00347D39"/>
    <w:rsid w:val="003515EC"/>
    <w:rsid w:val="00351F19"/>
    <w:rsid w:val="00353246"/>
    <w:rsid w:val="003535DD"/>
    <w:rsid w:val="00355618"/>
    <w:rsid w:val="00356255"/>
    <w:rsid w:val="00357735"/>
    <w:rsid w:val="00364EB7"/>
    <w:rsid w:val="003653D8"/>
    <w:rsid w:val="00365E30"/>
    <w:rsid w:val="00371ADC"/>
    <w:rsid w:val="0037229E"/>
    <w:rsid w:val="00372C20"/>
    <w:rsid w:val="00373FEC"/>
    <w:rsid w:val="0037779C"/>
    <w:rsid w:val="003A0230"/>
    <w:rsid w:val="003A617B"/>
    <w:rsid w:val="003B7C2E"/>
    <w:rsid w:val="003C26CD"/>
    <w:rsid w:val="003C698A"/>
    <w:rsid w:val="003C70AD"/>
    <w:rsid w:val="003C70ED"/>
    <w:rsid w:val="003D0673"/>
    <w:rsid w:val="003D1111"/>
    <w:rsid w:val="003D25D3"/>
    <w:rsid w:val="003E0635"/>
    <w:rsid w:val="003E1666"/>
    <w:rsid w:val="003E33E1"/>
    <w:rsid w:val="003E3900"/>
    <w:rsid w:val="003E3BB6"/>
    <w:rsid w:val="003E4266"/>
    <w:rsid w:val="003E46FB"/>
    <w:rsid w:val="003F6A4C"/>
    <w:rsid w:val="00411D80"/>
    <w:rsid w:val="00413306"/>
    <w:rsid w:val="00413332"/>
    <w:rsid w:val="00414472"/>
    <w:rsid w:val="004218B5"/>
    <w:rsid w:val="00421D1D"/>
    <w:rsid w:val="004220BB"/>
    <w:rsid w:val="004229DE"/>
    <w:rsid w:val="00424F5F"/>
    <w:rsid w:val="00425A35"/>
    <w:rsid w:val="00427077"/>
    <w:rsid w:val="00427DB8"/>
    <w:rsid w:val="00430951"/>
    <w:rsid w:val="00431C58"/>
    <w:rsid w:val="00432014"/>
    <w:rsid w:val="004333E9"/>
    <w:rsid w:val="0043790B"/>
    <w:rsid w:val="00437AF3"/>
    <w:rsid w:val="00437EC2"/>
    <w:rsid w:val="00442CB3"/>
    <w:rsid w:val="00446CA6"/>
    <w:rsid w:val="00452FDA"/>
    <w:rsid w:val="00453B1B"/>
    <w:rsid w:val="00454586"/>
    <w:rsid w:val="00457162"/>
    <w:rsid w:val="0046418E"/>
    <w:rsid w:val="0047234B"/>
    <w:rsid w:val="004726F1"/>
    <w:rsid w:val="00472945"/>
    <w:rsid w:val="0047377E"/>
    <w:rsid w:val="00474DB0"/>
    <w:rsid w:val="004757D5"/>
    <w:rsid w:val="00480E5C"/>
    <w:rsid w:val="004820BA"/>
    <w:rsid w:val="004827C1"/>
    <w:rsid w:val="00485827"/>
    <w:rsid w:val="00485B75"/>
    <w:rsid w:val="004870F5"/>
    <w:rsid w:val="00491197"/>
    <w:rsid w:val="00491AFE"/>
    <w:rsid w:val="00493C94"/>
    <w:rsid w:val="00493E85"/>
    <w:rsid w:val="00494441"/>
    <w:rsid w:val="004A006C"/>
    <w:rsid w:val="004A18B9"/>
    <w:rsid w:val="004A6C7F"/>
    <w:rsid w:val="004A74E6"/>
    <w:rsid w:val="004B09C0"/>
    <w:rsid w:val="004B1638"/>
    <w:rsid w:val="004B20DA"/>
    <w:rsid w:val="004B394A"/>
    <w:rsid w:val="004B57F0"/>
    <w:rsid w:val="004C2766"/>
    <w:rsid w:val="004C36B2"/>
    <w:rsid w:val="004C766C"/>
    <w:rsid w:val="004D0FB0"/>
    <w:rsid w:val="004D1D12"/>
    <w:rsid w:val="004D799F"/>
    <w:rsid w:val="004E183E"/>
    <w:rsid w:val="004E28E5"/>
    <w:rsid w:val="004E3971"/>
    <w:rsid w:val="004F215F"/>
    <w:rsid w:val="004F4ADF"/>
    <w:rsid w:val="004F5416"/>
    <w:rsid w:val="00506195"/>
    <w:rsid w:val="00513497"/>
    <w:rsid w:val="00514F70"/>
    <w:rsid w:val="0052103D"/>
    <w:rsid w:val="0052148D"/>
    <w:rsid w:val="00522227"/>
    <w:rsid w:val="00525223"/>
    <w:rsid w:val="005252D6"/>
    <w:rsid w:val="00532786"/>
    <w:rsid w:val="005345A0"/>
    <w:rsid w:val="00535E75"/>
    <w:rsid w:val="00543827"/>
    <w:rsid w:val="0054391A"/>
    <w:rsid w:val="0055052C"/>
    <w:rsid w:val="00554F90"/>
    <w:rsid w:val="00556127"/>
    <w:rsid w:val="00556634"/>
    <w:rsid w:val="005632AF"/>
    <w:rsid w:val="0057025F"/>
    <w:rsid w:val="00571C4C"/>
    <w:rsid w:val="00572043"/>
    <w:rsid w:val="005727B6"/>
    <w:rsid w:val="00572F1F"/>
    <w:rsid w:val="00572F50"/>
    <w:rsid w:val="00576600"/>
    <w:rsid w:val="0058078E"/>
    <w:rsid w:val="00581955"/>
    <w:rsid w:val="0058335F"/>
    <w:rsid w:val="00586214"/>
    <w:rsid w:val="005945C9"/>
    <w:rsid w:val="005A12E8"/>
    <w:rsid w:val="005B264E"/>
    <w:rsid w:val="005B37E1"/>
    <w:rsid w:val="005B4855"/>
    <w:rsid w:val="005C0D79"/>
    <w:rsid w:val="005C3577"/>
    <w:rsid w:val="005D1F35"/>
    <w:rsid w:val="005D2B33"/>
    <w:rsid w:val="005D4078"/>
    <w:rsid w:val="005D67E1"/>
    <w:rsid w:val="005E02DC"/>
    <w:rsid w:val="005E179A"/>
    <w:rsid w:val="005E5299"/>
    <w:rsid w:val="005E5B15"/>
    <w:rsid w:val="005E7A15"/>
    <w:rsid w:val="005F0D9B"/>
    <w:rsid w:val="005F1EFD"/>
    <w:rsid w:val="0060371A"/>
    <w:rsid w:val="00604DFB"/>
    <w:rsid w:val="00605A45"/>
    <w:rsid w:val="00610E86"/>
    <w:rsid w:val="00612A08"/>
    <w:rsid w:val="00614D9F"/>
    <w:rsid w:val="0062300E"/>
    <w:rsid w:val="00626B88"/>
    <w:rsid w:val="00627312"/>
    <w:rsid w:val="00630748"/>
    <w:rsid w:val="0063229A"/>
    <w:rsid w:val="00637FE0"/>
    <w:rsid w:val="00643B48"/>
    <w:rsid w:val="00646ABF"/>
    <w:rsid w:val="006554F3"/>
    <w:rsid w:val="0065679A"/>
    <w:rsid w:val="00657B14"/>
    <w:rsid w:val="00657E4B"/>
    <w:rsid w:val="00664658"/>
    <w:rsid w:val="00667BD5"/>
    <w:rsid w:val="00671BC3"/>
    <w:rsid w:val="0067542C"/>
    <w:rsid w:val="00676455"/>
    <w:rsid w:val="006802C7"/>
    <w:rsid w:val="00680328"/>
    <w:rsid w:val="00685681"/>
    <w:rsid w:val="006919F8"/>
    <w:rsid w:val="006928D2"/>
    <w:rsid w:val="00696953"/>
    <w:rsid w:val="006A16EF"/>
    <w:rsid w:val="006A3B02"/>
    <w:rsid w:val="006A3BE3"/>
    <w:rsid w:val="006A4364"/>
    <w:rsid w:val="006A466C"/>
    <w:rsid w:val="006A6DA1"/>
    <w:rsid w:val="006B16CB"/>
    <w:rsid w:val="006B36D6"/>
    <w:rsid w:val="006C0B2F"/>
    <w:rsid w:val="006C1191"/>
    <w:rsid w:val="006C3AE2"/>
    <w:rsid w:val="006C4A5A"/>
    <w:rsid w:val="006C7C13"/>
    <w:rsid w:val="006D0891"/>
    <w:rsid w:val="006D1E61"/>
    <w:rsid w:val="006D2D6B"/>
    <w:rsid w:val="006D2F08"/>
    <w:rsid w:val="006D49AC"/>
    <w:rsid w:val="006D6582"/>
    <w:rsid w:val="006D6BF9"/>
    <w:rsid w:val="006D6C1F"/>
    <w:rsid w:val="00700AD3"/>
    <w:rsid w:val="007012C0"/>
    <w:rsid w:val="00701F88"/>
    <w:rsid w:val="00703512"/>
    <w:rsid w:val="00706BE5"/>
    <w:rsid w:val="0070786B"/>
    <w:rsid w:val="0072293B"/>
    <w:rsid w:val="00722EBE"/>
    <w:rsid w:val="00725E90"/>
    <w:rsid w:val="00733D70"/>
    <w:rsid w:val="00742BB8"/>
    <w:rsid w:val="00750EB3"/>
    <w:rsid w:val="00755732"/>
    <w:rsid w:val="007559F8"/>
    <w:rsid w:val="00756157"/>
    <w:rsid w:val="007607BE"/>
    <w:rsid w:val="00760F85"/>
    <w:rsid w:val="00761C36"/>
    <w:rsid w:val="007621DF"/>
    <w:rsid w:val="00764009"/>
    <w:rsid w:val="00764B73"/>
    <w:rsid w:val="0077137F"/>
    <w:rsid w:val="007747BA"/>
    <w:rsid w:val="007758B4"/>
    <w:rsid w:val="007806E4"/>
    <w:rsid w:val="00780E32"/>
    <w:rsid w:val="007847B9"/>
    <w:rsid w:val="00793B1F"/>
    <w:rsid w:val="00796425"/>
    <w:rsid w:val="007A017D"/>
    <w:rsid w:val="007B2FD2"/>
    <w:rsid w:val="007B7119"/>
    <w:rsid w:val="007B7F16"/>
    <w:rsid w:val="007C4291"/>
    <w:rsid w:val="007C5EB2"/>
    <w:rsid w:val="007D5AB7"/>
    <w:rsid w:val="007E0750"/>
    <w:rsid w:val="007E3F8E"/>
    <w:rsid w:val="007F02A4"/>
    <w:rsid w:val="008006E4"/>
    <w:rsid w:val="0080524F"/>
    <w:rsid w:val="00805A21"/>
    <w:rsid w:val="008067F1"/>
    <w:rsid w:val="008104BF"/>
    <w:rsid w:val="008118F1"/>
    <w:rsid w:val="008130DC"/>
    <w:rsid w:val="00815F98"/>
    <w:rsid w:val="008171BF"/>
    <w:rsid w:val="00817352"/>
    <w:rsid w:val="00817447"/>
    <w:rsid w:val="00827108"/>
    <w:rsid w:val="00832C7E"/>
    <w:rsid w:val="00842580"/>
    <w:rsid w:val="00843D16"/>
    <w:rsid w:val="008455C0"/>
    <w:rsid w:val="008466EA"/>
    <w:rsid w:val="008516B9"/>
    <w:rsid w:val="00857018"/>
    <w:rsid w:val="0086679A"/>
    <w:rsid w:val="008705F4"/>
    <w:rsid w:val="0088770A"/>
    <w:rsid w:val="00894BF8"/>
    <w:rsid w:val="008967BE"/>
    <w:rsid w:val="008A350B"/>
    <w:rsid w:val="008A394B"/>
    <w:rsid w:val="008A5FC9"/>
    <w:rsid w:val="008B23B3"/>
    <w:rsid w:val="008B5434"/>
    <w:rsid w:val="008B5C23"/>
    <w:rsid w:val="008D0CA0"/>
    <w:rsid w:val="008D363D"/>
    <w:rsid w:val="008D7786"/>
    <w:rsid w:val="008E3751"/>
    <w:rsid w:val="008E4C62"/>
    <w:rsid w:val="008F4981"/>
    <w:rsid w:val="008F4BAA"/>
    <w:rsid w:val="008F4F50"/>
    <w:rsid w:val="008F7178"/>
    <w:rsid w:val="009070C3"/>
    <w:rsid w:val="00907255"/>
    <w:rsid w:val="0090741E"/>
    <w:rsid w:val="00907B31"/>
    <w:rsid w:val="00910667"/>
    <w:rsid w:val="009114A4"/>
    <w:rsid w:val="00911B24"/>
    <w:rsid w:val="00913C33"/>
    <w:rsid w:val="009217B7"/>
    <w:rsid w:val="009226F1"/>
    <w:rsid w:val="0092424C"/>
    <w:rsid w:val="00926D53"/>
    <w:rsid w:val="0093171F"/>
    <w:rsid w:val="009323F7"/>
    <w:rsid w:val="00932C01"/>
    <w:rsid w:val="009361D2"/>
    <w:rsid w:val="00936DEA"/>
    <w:rsid w:val="00940B81"/>
    <w:rsid w:val="00941F96"/>
    <w:rsid w:val="009440EE"/>
    <w:rsid w:val="00944927"/>
    <w:rsid w:val="0094753F"/>
    <w:rsid w:val="00952935"/>
    <w:rsid w:val="00953FE8"/>
    <w:rsid w:val="009567F8"/>
    <w:rsid w:val="00960782"/>
    <w:rsid w:val="00960ADE"/>
    <w:rsid w:val="00965F78"/>
    <w:rsid w:val="00965FB2"/>
    <w:rsid w:val="009666F4"/>
    <w:rsid w:val="00970071"/>
    <w:rsid w:val="00984400"/>
    <w:rsid w:val="00984C95"/>
    <w:rsid w:val="00986205"/>
    <w:rsid w:val="009911DA"/>
    <w:rsid w:val="0099684E"/>
    <w:rsid w:val="009A39A8"/>
    <w:rsid w:val="009A4B26"/>
    <w:rsid w:val="009A74C8"/>
    <w:rsid w:val="009B1544"/>
    <w:rsid w:val="009B2788"/>
    <w:rsid w:val="009B3B2D"/>
    <w:rsid w:val="009B40CE"/>
    <w:rsid w:val="009C5802"/>
    <w:rsid w:val="009C60E3"/>
    <w:rsid w:val="009C6400"/>
    <w:rsid w:val="009D44B0"/>
    <w:rsid w:val="009D4B09"/>
    <w:rsid w:val="009E2567"/>
    <w:rsid w:val="009E335C"/>
    <w:rsid w:val="009E51C6"/>
    <w:rsid w:val="009E62A9"/>
    <w:rsid w:val="009F01AA"/>
    <w:rsid w:val="009F091B"/>
    <w:rsid w:val="009F0C73"/>
    <w:rsid w:val="009F1EDF"/>
    <w:rsid w:val="009F2871"/>
    <w:rsid w:val="009F7244"/>
    <w:rsid w:val="00A01C8F"/>
    <w:rsid w:val="00A05AFC"/>
    <w:rsid w:val="00A117D0"/>
    <w:rsid w:val="00A14722"/>
    <w:rsid w:val="00A22D0D"/>
    <w:rsid w:val="00A30060"/>
    <w:rsid w:val="00A30EEC"/>
    <w:rsid w:val="00A34424"/>
    <w:rsid w:val="00A375A9"/>
    <w:rsid w:val="00A41954"/>
    <w:rsid w:val="00A43059"/>
    <w:rsid w:val="00A45C4F"/>
    <w:rsid w:val="00A50979"/>
    <w:rsid w:val="00A5392C"/>
    <w:rsid w:val="00A55143"/>
    <w:rsid w:val="00A63621"/>
    <w:rsid w:val="00A64058"/>
    <w:rsid w:val="00A648ED"/>
    <w:rsid w:val="00A65EE2"/>
    <w:rsid w:val="00A71CD0"/>
    <w:rsid w:val="00A72F50"/>
    <w:rsid w:val="00A742D2"/>
    <w:rsid w:val="00A7437E"/>
    <w:rsid w:val="00A77526"/>
    <w:rsid w:val="00A8287B"/>
    <w:rsid w:val="00A8297D"/>
    <w:rsid w:val="00A83A67"/>
    <w:rsid w:val="00A841AE"/>
    <w:rsid w:val="00A84BD0"/>
    <w:rsid w:val="00A94D8A"/>
    <w:rsid w:val="00AA267F"/>
    <w:rsid w:val="00AA7DD3"/>
    <w:rsid w:val="00AB18FF"/>
    <w:rsid w:val="00AB313B"/>
    <w:rsid w:val="00AC0DEF"/>
    <w:rsid w:val="00AC2BDD"/>
    <w:rsid w:val="00AC72C6"/>
    <w:rsid w:val="00AD0FB5"/>
    <w:rsid w:val="00AD1220"/>
    <w:rsid w:val="00AD5F13"/>
    <w:rsid w:val="00AD712D"/>
    <w:rsid w:val="00AE4C28"/>
    <w:rsid w:val="00AE66FC"/>
    <w:rsid w:val="00AF2B0E"/>
    <w:rsid w:val="00AF6937"/>
    <w:rsid w:val="00AF7992"/>
    <w:rsid w:val="00B00D60"/>
    <w:rsid w:val="00B050F6"/>
    <w:rsid w:val="00B07078"/>
    <w:rsid w:val="00B07FA3"/>
    <w:rsid w:val="00B10062"/>
    <w:rsid w:val="00B13707"/>
    <w:rsid w:val="00B1541C"/>
    <w:rsid w:val="00B2388C"/>
    <w:rsid w:val="00B23C4E"/>
    <w:rsid w:val="00B409DE"/>
    <w:rsid w:val="00B51529"/>
    <w:rsid w:val="00B52208"/>
    <w:rsid w:val="00B564DA"/>
    <w:rsid w:val="00B61C27"/>
    <w:rsid w:val="00B70B85"/>
    <w:rsid w:val="00B7517A"/>
    <w:rsid w:val="00B81F3E"/>
    <w:rsid w:val="00B8237F"/>
    <w:rsid w:val="00B90CDC"/>
    <w:rsid w:val="00B92E14"/>
    <w:rsid w:val="00B93ADF"/>
    <w:rsid w:val="00B954A6"/>
    <w:rsid w:val="00BA1F61"/>
    <w:rsid w:val="00BA3E04"/>
    <w:rsid w:val="00BA4309"/>
    <w:rsid w:val="00BA6C14"/>
    <w:rsid w:val="00BA6CC6"/>
    <w:rsid w:val="00BA7010"/>
    <w:rsid w:val="00BB10FA"/>
    <w:rsid w:val="00BB4EE7"/>
    <w:rsid w:val="00BB77F6"/>
    <w:rsid w:val="00BB7ADD"/>
    <w:rsid w:val="00BC1A3A"/>
    <w:rsid w:val="00BC1B90"/>
    <w:rsid w:val="00BC6E77"/>
    <w:rsid w:val="00BD2C37"/>
    <w:rsid w:val="00BE15C1"/>
    <w:rsid w:val="00BE4B40"/>
    <w:rsid w:val="00C035F2"/>
    <w:rsid w:val="00C10F0A"/>
    <w:rsid w:val="00C216E6"/>
    <w:rsid w:val="00C2283F"/>
    <w:rsid w:val="00C244D1"/>
    <w:rsid w:val="00C2698E"/>
    <w:rsid w:val="00C3544B"/>
    <w:rsid w:val="00C37DD6"/>
    <w:rsid w:val="00C4055C"/>
    <w:rsid w:val="00C50E48"/>
    <w:rsid w:val="00C5167B"/>
    <w:rsid w:val="00C5180F"/>
    <w:rsid w:val="00C52860"/>
    <w:rsid w:val="00C558C1"/>
    <w:rsid w:val="00C56535"/>
    <w:rsid w:val="00C56C91"/>
    <w:rsid w:val="00C63A86"/>
    <w:rsid w:val="00C649BD"/>
    <w:rsid w:val="00C66C9E"/>
    <w:rsid w:val="00C718C5"/>
    <w:rsid w:val="00C740B8"/>
    <w:rsid w:val="00C75613"/>
    <w:rsid w:val="00C81BB0"/>
    <w:rsid w:val="00C84B3B"/>
    <w:rsid w:val="00C8654D"/>
    <w:rsid w:val="00C9255B"/>
    <w:rsid w:val="00C94EC5"/>
    <w:rsid w:val="00CA219F"/>
    <w:rsid w:val="00CA653F"/>
    <w:rsid w:val="00CA6BDD"/>
    <w:rsid w:val="00CB0334"/>
    <w:rsid w:val="00CC0195"/>
    <w:rsid w:val="00CC1E46"/>
    <w:rsid w:val="00CD286B"/>
    <w:rsid w:val="00CD339C"/>
    <w:rsid w:val="00CE1E91"/>
    <w:rsid w:val="00CE29B3"/>
    <w:rsid w:val="00CE39E7"/>
    <w:rsid w:val="00CF1BCE"/>
    <w:rsid w:val="00CF3C2B"/>
    <w:rsid w:val="00D04017"/>
    <w:rsid w:val="00D048BF"/>
    <w:rsid w:val="00D117E7"/>
    <w:rsid w:val="00D12B40"/>
    <w:rsid w:val="00D12DC8"/>
    <w:rsid w:val="00D12F95"/>
    <w:rsid w:val="00D14F76"/>
    <w:rsid w:val="00D247A2"/>
    <w:rsid w:val="00D26404"/>
    <w:rsid w:val="00D315FB"/>
    <w:rsid w:val="00D40FC6"/>
    <w:rsid w:val="00D41E8A"/>
    <w:rsid w:val="00D44A51"/>
    <w:rsid w:val="00D529C4"/>
    <w:rsid w:val="00D529DF"/>
    <w:rsid w:val="00D65AD1"/>
    <w:rsid w:val="00D67D35"/>
    <w:rsid w:val="00D67E1B"/>
    <w:rsid w:val="00D80C9F"/>
    <w:rsid w:val="00D82A5E"/>
    <w:rsid w:val="00D82E90"/>
    <w:rsid w:val="00D9046E"/>
    <w:rsid w:val="00D908DA"/>
    <w:rsid w:val="00D90B29"/>
    <w:rsid w:val="00D93847"/>
    <w:rsid w:val="00DB227B"/>
    <w:rsid w:val="00DB4F40"/>
    <w:rsid w:val="00DD05D4"/>
    <w:rsid w:val="00DD4D6F"/>
    <w:rsid w:val="00DD6B2F"/>
    <w:rsid w:val="00DD76A9"/>
    <w:rsid w:val="00DD7856"/>
    <w:rsid w:val="00DE05E1"/>
    <w:rsid w:val="00DE062D"/>
    <w:rsid w:val="00DE2ADE"/>
    <w:rsid w:val="00DF1955"/>
    <w:rsid w:val="00DF42D3"/>
    <w:rsid w:val="00DF4380"/>
    <w:rsid w:val="00DF49A0"/>
    <w:rsid w:val="00E00759"/>
    <w:rsid w:val="00E042A0"/>
    <w:rsid w:val="00E04B3A"/>
    <w:rsid w:val="00E1459C"/>
    <w:rsid w:val="00E16A5D"/>
    <w:rsid w:val="00E17A32"/>
    <w:rsid w:val="00E21D36"/>
    <w:rsid w:val="00E2360E"/>
    <w:rsid w:val="00E26077"/>
    <w:rsid w:val="00E32829"/>
    <w:rsid w:val="00E32DC4"/>
    <w:rsid w:val="00E34821"/>
    <w:rsid w:val="00E37A95"/>
    <w:rsid w:val="00E4745A"/>
    <w:rsid w:val="00E506F3"/>
    <w:rsid w:val="00E52940"/>
    <w:rsid w:val="00E57A9A"/>
    <w:rsid w:val="00E70A53"/>
    <w:rsid w:val="00E70E90"/>
    <w:rsid w:val="00E70FBE"/>
    <w:rsid w:val="00E71FF5"/>
    <w:rsid w:val="00E766B4"/>
    <w:rsid w:val="00E771F4"/>
    <w:rsid w:val="00E81A72"/>
    <w:rsid w:val="00E82506"/>
    <w:rsid w:val="00E83282"/>
    <w:rsid w:val="00E84167"/>
    <w:rsid w:val="00E85A51"/>
    <w:rsid w:val="00E87F7B"/>
    <w:rsid w:val="00E924E3"/>
    <w:rsid w:val="00E96D8D"/>
    <w:rsid w:val="00E975D0"/>
    <w:rsid w:val="00EA1327"/>
    <w:rsid w:val="00EA198D"/>
    <w:rsid w:val="00EA255A"/>
    <w:rsid w:val="00EA30DA"/>
    <w:rsid w:val="00EB3590"/>
    <w:rsid w:val="00EC08C4"/>
    <w:rsid w:val="00EC1548"/>
    <w:rsid w:val="00ED4D6F"/>
    <w:rsid w:val="00EE5561"/>
    <w:rsid w:val="00EF1D2C"/>
    <w:rsid w:val="00EF3DF4"/>
    <w:rsid w:val="00EF487C"/>
    <w:rsid w:val="00EF48B6"/>
    <w:rsid w:val="00EF7489"/>
    <w:rsid w:val="00F0400F"/>
    <w:rsid w:val="00F0591F"/>
    <w:rsid w:val="00F075F4"/>
    <w:rsid w:val="00F25EA7"/>
    <w:rsid w:val="00F32AE3"/>
    <w:rsid w:val="00F34D8A"/>
    <w:rsid w:val="00F3553D"/>
    <w:rsid w:val="00F35994"/>
    <w:rsid w:val="00F362A0"/>
    <w:rsid w:val="00F418E0"/>
    <w:rsid w:val="00F457D7"/>
    <w:rsid w:val="00F45AF6"/>
    <w:rsid w:val="00F511C5"/>
    <w:rsid w:val="00F552F3"/>
    <w:rsid w:val="00F71308"/>
    <w:rsid w:val="00F7547B"/>
    <w:rsid w:val="00F75F8A"/>
    <w:rsid w:val="00F8129E"/>
    <w:rsid w:val="00F8199C"/>
    <w:rsid w:val="00F819BC"/>
    <w:rsid w:val="00F81CEE"/>
    <w:rsid w:val="00F843BA"/>
    <w:rsid w:val="00F84EAA"/>
    <w:rsid w:val="00F86E52"/>
    <w:rsid w:val="00F87352"/>
    <w:rsid w:val="00F96AED"/>
    <w:rsid w:val="00FA0B7A"/>
    <w:rsid w:val="00FA4E8B"/>
    <w:rsid w:val="00FA56C6"/>
    <w:rsid w:val="00FA5D7E"/>
    <w:rsid w:val="00FA6998"/>
    <w:rsid w:val="00FB37EA"/>
    <w:rsid w:val="00FB3B22"/>
    <w:rsid w:val="00FB3DCA"/>
    <w:rsid w:val="00FB6C84"/>
    <w:rsid w:val="00FB7A9E"/>
    <w:rsid w:val="00FC0104"/>
    <w:rsid w:val="00FC5F3F"/>
    <w:rsid w:val="00FD5471"/>
    <w:rsid w:val="00FE019D"/>
    <w:rsid w:val="00FE5967"/>
    <w:rsid w:val="00FE648F"/>
    <w:rsid w:val="00FF3E70"/>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768ED3-025A-4EBC-9BF8-139BE504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1">
    <w:name w:val="Normal"/>
    <w:qFormat/>
    <w:rsid w:val="00B954A6"/>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1"/>
    <w:next w:val="a1"/>
    <w:link w:val="21"/>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
    <w:basedOn w:val="a1"/>
    <w:next w:val="a1"/>
    <w:link w:val="30"/>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link w:val="41"/>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1"/>
    <w:next w:val="a1"/>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1"/>
    <w:next w:val="a1"/>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1"/>
    <w:next w:val="a1"/>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1"/>
    <w:next w:val="a1"/>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Intense Emphasis"/>
    <w:basedOn w:val="a2"/>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 Знак2 Знак1, Знак2 Знак Знак,Знак2 Знак Знак2,H2 Знак"/>
    <w:basedOn w:val="a2"/>
    <w:link w:val="20"/>
    <w:rsid w:val="00E04B3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 Знак, Знак3 Знак1, Знак3 Знак Знак,Знак3 Знак"/>
    <w:basedOn w:val="a2"/>
    <w:link w:val="3"/>
    <w:uiPriority w:val="9"/>
    <w:rsid w:val="00E04B3A"/>
    <w:rPr>
      <w:rFonts w:asciiTheme="majorHAnsi" w:eastAsiaTheme="majorEastAsia" w:hAnsiTheme="majorHAnsi" w:cstheme="majorBidi"/>
      <w:b/>
      <w:bCs/>
      <w:color w:val="4F81BD" w:themeColor="accent1"/>
    </w:rPr>
  </w:style>
  <w:style w:type="paragraph" w:styleId="a6">
    <w:name w:val="TOC Heading"/>
    <w:basedOn w:val="14"/>
    <w:next w:val="a1"/>
    <w:uiPriority w:val="39"/>
    <w:unhideWhenUsed/>
    <w:qFormat/>
    <w:rsid w:val="00E04B3A"/>
    <w:pPr>
      <w:outlineLvl w:val="9"/>
    </w:pPr>
    <w:rPr>
      <w:lang w:eastAsia="ru-RU"/>
    </w:rPr>
  </w:style>
  <w:style w:type="paragraph" w:styleId="16">
    <w:name w:val="toc 1"/>
    <w:basedOn w:val="a1"/>
    <w:next w:val="a1"/>
    <w:autoRedefine/>
    <w:uiPriority w:val="39"/>
    <w:unhideWhenUsed/>
    <w:rsid w:val="00E04B3A"/>
    <w:pPr>
      <w:spacing w:after="100"/>
    </w:pPr>
    <w:rPr>
      <w:rFonts w:ascii="Times New Roman" w:hAnsi="Times New Roman"/>
      <w:sz w:val="28"/>
    </w:rPr>
  </w:style>
  <w:style w:type="paragraph" w:styleId="23">
    <w:name w:val="toc 2"/>
    <w:basedOn w:val="a1"/>
    <w:next w:val="a1"/>
    <w:autoRedefine/>
    <w:uiPriority w:val="39"/>
    <w:unhideWhenUsed/>
    <w:rsid w:val="00E04B3A"/>
    <w:pPr>
      <w:spacing w:after="100"/>
      <w:ind w:left="220"/>
    </w:pPr>
    <w:rPr>
      <w:rFonts w:ascii="Times New Roman" w:hAnsi="Times New Roman"/>
      <w:sz w:val="28"/>
    </w:rPr>
  </w:style>
  <w:style w:type="paragraph" w:styleId="31">
    <w:name w:val="toc 3"/>
    <w:basedOn w:val="a1"/>
    <w:next w:val="a1"/>
    <w:autoRedefine/>
    <w:uiPriority w:val="39"/>
    <w:unhideWhenUsed/>
    <w:rsid w:val="002F734D"/>
    <w:pPr>
      <w:spacing w:after="100"/>
      <w:ind w:left="440"/>
    </w:pPr>
    <w:rPr>
      <w:rFonts w:ascii="Times New Roman" w:hAnsi="Times New Roman"/>
      <w:sz w:val="24"/>
    </w:rPr>
  </w:style>
  <w:style w:type="character" w:styleId="a7">
    <w:name w:val="Hyperlink"/>
    <w:basedOn w:val="a2"/>
    <w:uiPriority w:val="99"/>
    <w:unhideWhenUsed/>
    <w:rsid w:val="00E04B3A"/>
    <w:rPr>
      <w:color w:val="0000FF" w:themeColor="hyperlink"/>
      <w:u w:val="single"/>
    </w:rPr>
  </w:style>
  <w:style w:type="paragraph" w:styleId="a8">
    <w:name w:val="Balloon Text"/>
    <w:basedOn w:val="a1"/>
    <w:link w:val="a9"/>
    <w:uiPriority w:val="99"/>
    <w:unhideWhenUsed/>
    <w:rsid w:val="00E04B3A"/>
    <w:pPr>
      <w:spacing w:after="0" w:line="240" w:lineRule="auto"/>
    </w:pPr>
    <w:rPr>
      <w:rFonts w:ascii="Tahoma" w:hAnsi="Tahoma" w:cs="Tahoma"/>
      <w:sz w:val="16"/>
      <w:szCs w:val="16"/>
    </w:rPr>
  </w:style>
  <w:style w:type="character" w:customStyle="1" w:styleId="a9">
    <w:name w:val="Текст выноски Знак"/>
    <w:basedOn w:val="a2"/>
    <w:link w:val="a8"/>
    <w:uiPriority w:val="99"/>
    <w:rsid w:val="00E04B3A"/>
    <w:rPr>
      <w:rFonts w:ascii="Tahoma" w:hAnsi="Tahoma" w:cs="Tahoma"/>
      <w:sz w:val="16"/>
      <w:szCs w:val="16"/>
    </w:rPr>
  </w:style>
  <w:style w:type="paragraph" w:styleId="aa">
    <w:name w:val="List Paragraph"/>
    <w:basedOn w:val="a1"/>
    <w:link w:val="ab"/>
    <w:uiPriority w:val="34"/>
    <w:qFormat/>
    <w:rsid w:val="00AC2BDD"/>
    <w:pPr>
      <w:ind w:left="720"/>
      <w:contextualSpacing/>
    </w:pPr>
  </w:style>
  <w:style w:type="paragraph" w:styleId="42">
    <w:name w:val="toc 4"/>
    <w:basedOn w:val="a1"/>
    <w:next w:val="a1"/>
    <w:autoRedefine/>
    <w:uiPriority w:val="39"/>
    <w:unhideWhenUsed/>
    <w:rsid w:val="0021680A"/>
    <w:pPr>
      <w:spacing w:after="100"/>
      <w:ind w:left="660"/>
    </w:pPr>
    <w:rPr>
      <w:rFonts w:eastAsiaTheme="minorEastAsia"/>
      <w:lang w:eastAsia="ru-RU"/>
    </w:rPr>
  </w:style>
  <w:style w:type="paragraph" w:styleId="51">
    <w:name w:val="toc 5"/>
    <w:basedOn w:val="a1"/>
    <w:next w:val="a1"/>
    <w:autoRedefine/>
    <w:uiPriority w:val="39"/>
    <w:unhideWhenUsed/>
    <w:rsid w:val="0021680A"/>
    <w:pPr>
      <w:spacing w:after="100"/>
      <w:ind w:left="880"/>
    </w:pPr>
    <w:rPr>
      <w:rFonts w:eastAsiaTheme="minorEastAsia"/>
      <w:lang w:eastAsia="ru-RU"/>
    </w:rPr>
  </w:style>
  <w:style w:type="paragraph" w:styleId="61">
    <w:name w:val="toc 6"/>
    <w:basedOn w:val="a1"/>
    <w:next w:val="a1"/>
    <w:autoRedefine/>
    <w:uiPriority w:val="39"/>
    <w:unhideWhenUsed/>
    <w:rsid w:val="0021680A"/>
    <w:pPr>
      <w:spacing w:after="100"/>
      <w:ind w:left="1100"/>
    </w:pPr>
    <w:rPr>
      <w:rFonts w:eastAsiaTheme="minorEastAsia"/>
      <w:lang w:eastAsia="ru-RU"/>
    </w:rPr>
  </w:style>
  <w:style w:type="paragraph" w:styleId="71">
    <w:name w:val="toc 7"/>
    <w:basedOn w:val="a1"/>
    <w:next w:val="a1"/>
    <w:autoRedefine/>
    <w:uiPriority w:val="39"/>
    <w:unhideWhenUsed/>
    <w:rsid w:val="0021680A"/>
    <w:pPr>
      <w:spacing w:after="100"/>
      <w:ind w:left="1320"/>
    </w:pPr>
    <w:rPr>
      <w:rFonts w:eastAsiaTheme="minorEastAsia"/>
      <w:lang w:eastAsia="ru-RU"/>
    </w:rPr>
  </w:style>
  <w:style w:type="paragraph" w:styleId="81">
    <w:name w:val="toc 8"/>
    <w:basedOn w:val="a1"/>
    <w:next w:val="a1"/>
    <w:autoRedefine/>
    <w:uiPriority w:val="39"/>
    <w:unhideWhenUsed/>
    <w:rsid w:val="0021680A"/>
    <w:pPr>
      <w:spacing w:after="100"/>
      <w:ind w:left="1540"/>
    </w:pPr>
    <w:rPr>
      <w:rFonts w:eastAsiaTheme="minorEastAsia"/>
      <w:lang w:eastAsia="ru-RU"/>
    </w:rPr>
  </w:style>
  <w:style w:type="paragraph" w:styleId="91">
    <w:name w:val="toc 9"/>
    <w:basedOn w:val="a1"/>
    <w:next w:val="a1"/>
    <w:autoRedefine/>
    <w:uiPriority w:val="39"/>
    <w:unhideWhenUsed/>
    <w:rsid w:val="0021680A"/>
    <w:pPr>
      <w:spacing w:after="100"/>
      <w:ind w:left="1760"/>
    </w:pPr>
    <w:rPr>
      <w:rFonts w:eastAsiaTheme="minorEastAsia"/>
      <w:lang w:eastAsia="ru-RU"/>
    </w:rPr>
  </w:style>
  <w:style w:type="character" w:customStyle="1" w:styleId="ac">
    <w:name w:val="Основной текст_"/>
    <w:basedOn w:val="a2"/>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1"/>
    <w:link w:val="ac"/>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c"/>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1"/>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d">
    <w:name w:val="footnote text"/>
    <w:basedOn w:val="a1"/>
    <w:link w:val="ae"/>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2"/>
    <w:link w:val="ad"/>
    <w:uiPriority w:val="99"/>
    <w:rsid w:val="00086574"/>
    <w:rPr>
      <w:rFonts w:ascii="Times New Roman" w:eastAsia="Times New Roman" w:hAnsi="Times New Roman" w:cs="Times New Roman"/>
      <w:sz w:val="20"/>
      <w:szCs w:val="20"/>
      <w:lang w:eastAsia="ru-RU"/>
    </w:rPr>
  </w:style>
  <w:style w:type="character" w:styleId="af">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1"/>
    <w:uiPriority w:val="35"/>
    <w:unhideWhenUsed/>
    <w:qFormat/>
    <w:rsid w:val="002B480D"/>
    <w:pPr>
      <w:spacing w:line="240" w:lineRule="auto"/>
    </w:pPr>
    <w:rPr>
      <w:b/>
      <w:bCs/>
      <w:color w:val="4F81BD" w:themeColor="accent1"/>
      <w:sz w:val="18"/>
      <w:szCs w:val="18"/>
    </w:rPr>
  </w:style>
  <w:style w:type="paragraph" w:styleId="af2">
    <w:name w:val="header"/>
    <w:aliases w:val="hd,Guideline, Знак5"/>
    <w:basedOn w:val="a1"/>
    <w:link w:val="af3"/>
    <w:uiPriority w:val="99"/>
    <w:unhideWhenUsed/>
    <w:rsid w:val="00B51529"/>
    <w:pPr>
      <w:tabs>
        <w:tab w:val="center" w:pos="4677"/>
        <w:tab w:val="right" w:pos="9355"/>
      </w:tabs>
      <w:spacing w:after="0" w:line="240" w:lineRule="auto"/>
    </w:pPr>
  </w:style>
  <w:style w:type="character" w:customStyle="1" w:styleId="af3">
    <w:name w:val="Верхний колонтитул Знак"/>
    <w:aliases w:val="hd Знак,Guideline Знак, Знак5 Знак"/>
    <w:basedOn w:val="a2"/>
    <w:link w:val="af2"/>
    <w:uiPriority w:val="99"/>
    <w:rsid w:val="00B51529"/>
  </w:style>
  <w:style w:type="paragraph" w:styleId="af4">
    <w:name w:val="footer"/>
    <w:basedOn w:val="a1"/>
    <w:link w:val="af5"/>
    <w:uiPriority w:val="99"/>
    <w:unhideWhenUsed/>
    <w:rsid w:val="00B51529"/>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B51529"/>
  </w:style>
  <w:style w:type="paragraph" w:styleId="32">
    <w:name w:val="Body Text Indent 3"/>
    <w:basedOn w:val="a1"/>
    <w:link w:val="33"/>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2"/>
    <w:link w:val="32"/>
    <w:rsid w:val="00657E4B"/>
    <w:rPr>
      <w:rFonts w:ascii="Times New Roman" w:eastAsia="Times New Roman" w:hAnsi="Times New Roman" w:cs="Times New Roman"/>
      <w:sz w:val="28"/>
      <w:szCs w:val="20"/>
      <w:lang w:eastAsia="ru-RU"/>
    </w:rPr>
  </w:style>
  <w:style w:type="character" w:customStyle="1" w:styleId="ab">
    <w:name w:val="Абзац списка Знак"/>
    <w:link w:val="aa"/>
    <w:uiPriority w:val="34"/>
    <w:locked/>
    <w:rsid w:val="00657E4B"/>
  </w:style>
  <w:style w:type="table" w:styleId="af6">
    <w:name w:val="Table Grid"/>
    <w:basedOn w:val="a3"/>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0"/>
    <w:uiPriority w:val="35"/>
    <w:rsid w:val="00371ADC"/>
    <w:rPr>
      <w:b/>
      <w:bCs/>
      <w:color w:val="4F81BD" w:themeColor="accent1"/>
      <w:sz w:val="18"/>
      <w:szCs w:val="18"/>
    </w:rPr>
  </w:style>
  <w:style w:type="character" w:customStyle="1" w:styleId="41">
    <w:name w:val="Заголовок 4 Знак"/>
    <w:basedOn w:val="a2"/>
    <w:link w:val="40"/>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2"/>
    <w:link w:val="6"/>
    <w:rsid w:val="00DD4D6F"/>
    <w:rPr>
      <w:rFonts w:ascii="Calibri" w:eastAsia="Times New Roman" w:hAnsi="Calibri" w:cs="Times New Roman"/>
      <w:b/>
      <w:bCs/>
      <w:lang w:eastAsia="ru-RU"/>
    </w:rPr>
  </w:style>
  <w:style w:type="character" w:customStyle="1" w:styleId="70">
    <w:name w:val="Заголовок 7 Знак"/>
    <w:basedOn w:val="a2"/>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2"/>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2"/>
    <w:link w:val="9"/>
    <w:rsid w:val="00DD4D6F"/>
    <w:rPr>
      <w:rFonts w:ascii="Times New Roman" w:eastAsia="Times New Roman" w:hAnsi="Times New Roman" w:cs="Times New Roman"/>
      <w:sz w:val="28"/>
      <w:szCs w:val="20"/>
      <w:lang w:eastAsia="ru-RU"/>
    </w:rPr>
  </w:style>
  <w:style w:type="paragraph" w:customStyle="1" w:styleId="Style45">
    <w:name w:val="Style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7">
    <w:name w:val="FollowedHyperlink"/>
    <w:basedOn w:val="a2"/>
    <w:uiPriority w:val="99"/>
    <w:unhideWhenUsed/>
    <w:rsid w:val="00DD4D6F"/>
    <w:rPr>
      <w:color w:val="800080"/>
      <w:u w:val="single"/>
    </w:rPr>
  </w:style>
  <w:style w:type="paragraph" w:customStyle="1" w:styleId="font5">
    <w:name w:val="font5"/>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f9"/>
    <w:unhideWhenUsed/>
    <w:rsid w:val="00DD4D6F"/>
    <w:pPr>
      <w:spacing w:after="120"/>
    </w:p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f8"/>
    <w:rsid w:val="00DD4D6F"/>
  </w:style>
  <w:style w:type="numbering" w:customStyle="1" w:styleId="17">
    <w:name w:val="Нет списка1"/>
    <w:next w:val="a4"/>
    <w:uiPriority w:val="99"/>
    <w:semiHidden/>
    <w:unhideWhenUsed/>
    <w:rsid w:val="00DD4D6F"/>
  </w:style>
  <w:style w:type="paragraph" w:customStyle="1" w:styleId="afa">
    <w:name w:val="Знак"/>
    <w:aliases w:val="Заголовок 31"/>
    <w:basedOn w:val="a1"/>
    <w:autoRedefine/>
    <w:qFormat/>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1"/>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2"/>
    <w:link w:val="25"/>
    <w:uiPriority w:val="99"/>
    <w:rsid w:val="00DD4D6F"/>
    <w:rPr>
      <w:rFonts w:ascii="Times New Roman" w:eastAsia="Times New Roman" w:hAnsi="Times New Roman" w:cs="Times New Roman"/>
      <w:sz w:val="24"/>
      <w:szCs w:val="24"/>
      <w:lang w:eastAsia="ru-RU"/>
    </w:rPr>
  </w:style>
  <w:style w:type="paragraph" w:styleId="afb">
    <w:name w:val="List"/>
    <w:basedOn w:val="a1"/>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2"/>
    <w:rsid w:val="00DD4D6F"/>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d"/>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c"/>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2"/>
    <w:rsid w:val="00DD4D6F"/>
  </w:style>
  <w:style w:type="paragraph" w:customStyle="1" w:styleId="TimesNewRoman0">
    <w:name w:val="Обычный + Times New Roman"/>
    <w:aliases w:val="12 пт"/>
    <w:basedOn w:val="a1"/>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4">
    <w:name w:val="Body Text 3"/>
    <w:basedOn w:val="a1"/>
    <w:link w:val="35"/>
    <w:rsid w:val="00DD4D6F"/>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DD4D6F"/>
    <w:rPr>
      <w:rFonts w:ascii="Times New Roman" w:eastAsia="Times New Roman" w:hAnsi="Times New Roman" w:cs="Times New Roman"/>
      <w:sz w:val="16"/>
      <w:szCs w:val="16"/>
      <w:lang w:eastAsia="ru-RU"/>
    </w:rPr>
  </w:style>
  <w:style w:type="character" w:styleId="afe">
    <w:name w:val="page number"/>
    <w:basedOn w:val="a2"/>
    <w:rsid w:val="00DD4D6F"/>
  </w:style>
  <w:style w:type="paragraph" w:styleId="27">
    <w:name w:val="Body Text Indent 2"/>
    <w:basedOn w:val="a1"/>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DD4D6F"/>
    <w:rPr>
      <w:rFonts w:ascii="Times New Roman" w:eastAsia="Times New Roman" w:hAnsi="Times New Roman" w:cs="Times New Roman"/>
      <w:sz w:val="24"/>
      <w:szCs w:val="24"/>
      <w:lang w:eastAsia="ru-RU"/>
    </w:rPr>
  </w:style>
  <w:style w:type="paragraph" w:customStyle="1" w:styleId="xl34">
    <w:name w:val="xl3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
    <w:name w:val="Основной текст с отступом Знак"/>
    <w:link w:val="aff0"/>
    <w:uiPriority w:val="99"/>
    <w:rsid w:val="00DD4D6F"/>
    <w:rPr>
      <w:sz w:val="28"/>
      <w:szCs w:val="28"/>
    </w:rPr>
  </w:style>
  <w:style w:type="paragraph" w:styleId="aff0">
    <w:name w:val="Body Text Indent"/>
    <w:basedOn w:val="a1"/>
    <w:link w:val="aff"/>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2"/>
    <w:rsid w:val="00DD4D6F"/>
  </w:style>
  <w:style w:type="paragraph" w:styleId="aff1">
    <w:name w:val="Title"/>
    <w:basedOn w:val="a1"/>
    <w:link w:val="aff2"/>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2">
    <w:name w:val="Заголовок Знак"/>
    <w:basedOn w:val="a2"/>
    <w:link w:val="aff1"/>
    <w:rsid w:val="00DD4D6F"/>
    <w:rPr>
      <w:rFonts w:ascii="Times New Roman" w:eastAsia="Times New Roman" w:hAnsi="Times New Roman" w:cs="Times New Roman"/>
      <w:b/>
      <w:bCs/>
      <w:sz w:val="28"/>
      <w:szCs w:val="28"/>
      <w:lang w:eastAsia="ru-RU"/>
    </w:rPr>
  </w:style>
  <w:style w:type="paragraph" w:customStyle="1" w:styleId="text">
    <w:name w:val="text"/>
    <w:basedOn w:val="a1"/>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3">
    <w:name w:val="Normal (Web)"/>
    <w:basedOn w:val="a1"/>
    <w:link w:val="aff4"/>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1"/>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5">
    <w:name w:val="номер таблицы"/>
    <w:basedOn w:val="a1"/>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6">
    <w:name w:val="Strong"/>
    <w:uiPriority w:val="22"/>
    <w:qFormat/>
    <w:rsid w:val="00DD4D6F"/>
    <w:rPr>
      <w:b/>
      <w:bCs/>
    </w:rPr>
  </w:style>
  <w:style w:type="character" w:styleId="aff7">
    <w:name w:val="Emphasis"/>
    <w:uiPriority w:val="20"/>
    <w:qFormat/>
    <w:rsid w:val="00DD4D6F"/>
    <w:rPr>
      <w:i/>
      <w:iCs/>
    </w:rPr>
  </w:style>
  <w:style w:type="paragraph" w:customStyle="1" w:styleId="a10">
    <w:name w:val="a1"/>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a"/>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1"/>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1"/>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9">
    <w:name w:val="Block Text"/>
    <w:basedOn w:val="a1"/>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a">
    <w:name w:val="Document Map"/>
    <w:basedOn w:val="a1"/>
    <w:link w:val="affb"/>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b">
    <w:name w:val="Схема документа Знак"/>
    <w:basedOn w:val="a2"/>
    <w:link w:val="affa"/>
    <w:rsid w:val="00DD4D6F"/>
    <w:rPr>
      <w:rFonts w:ascii="Tahoma" w:eastAsia="Times New Roman" w:hAnsi="Tahoma" w:cs="Times New Roman"/>
      <w:sz w:val="20"/>
      <w:szCs w:val="20"/>
      <w:shd w:val="clear" w:color="auto" w:fill="000080"/>
      <w:lang w:eastAsia="ru-RU"/>
    </w:rPr>
  </w:style>
  <w:style w:type="paragraph" w:styleId="affc">
    <w:name w:val="toa heading"/>
    <w:basedOn w:val="a1"/>
    <w:next w:val="a1"/>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1"/>
    <w:rsid w:val="00DD4D6F"/>
    <w:pPr>
      <w:numPr>
        <w:numId w:val="11"/>
      </w:numPr>
      <w:tabs>
        <w:tab w:val="left" w:pos="567"/>
      </w:tabs>
      <w:spacing w:after="0" w:line="360" w:lineRule="auto"/>
      <w:jc w:val="both"/>
    </w:pPr>
    <w:rPr>
      <w:rFonts w:ascii="Arial" w:eastAsia="Times New Roman" w:hAnsi="Arial" w:cs="Arial"/>
      <w:sz w:val="20"/>
      <w:szCs w:val="24"/>
      <w:lang w:eastAsia="ru-RU"/>
    </w:rPr>
  </w:style>
  <w:style w:type="paragraph" w:customStyle="1" w:styleId="affd">
    <w:name w:val="Название таблицы"/>
    <w:basedOn w:val="a1"/>
    <w:next w:val="a1"/>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e">
    <w:name w:val="Таблица"/>
    <w:basedOn w:val="a1"/>
    <w:next w:val="a1"/>
    <w:rsid w:val="00DD4D6F"/>
    <w:pPr>
      <w:spacing w:after="0" w:line="240" w:lineRule="auto"/>
      <w:jc w:val="center"/>
    </w:pPr>
    <w:rPr>
      <w:rFonts w:ascii="Arial" w:eastAsia="Times New Roman" w:hAnsi="Arial" w:cs="Times New Roman"/>
      <w:sz w:val="20"/>
      <w:szCs w:val="20"/>
      <w:lang w:eastAsia="ru-RU"/>
    </w:rPr>
  </w:style>
  <w:style w:type="paragraph" w:styleId="afff">
    <w:name w:val="Message Header"/>
    <w:basedOn w:val="a1"/>
    <w:next w:val="affe"/>
    <w:link w:val="afff0"/>
    <w:rsid w:val="00DD4D6F"/>
    <w:pPr>
      <w:spacing w:after="0" w:line="240" w:lineRule="auto"/>
      <w:jc w:val="center"/>
    </w:pPr>
    <w:rPr>
      <w:rFonts w:ascii="Arial" w:eastAsia="Times New Roman" w:hAnsi="Arial" w:cs="Arial"/>
      <w:b/>
      <w:sz w:val="20"/>
      <w:szCs w:val="20"/>
      <w:lang w:eastAsia="ru-RU"/>
    </w:rPr>
  </w:style>
  <w:style w:type="character" w:customStyle="1" w:styleId="afff0">
    <w:name w:val="Шапка Знак"/>
    <w:basedOn w:val="a2"/>
    <w:link w:val="afff"/>
    <w:rsid w:val="00DD4D6F"/>
    <w:rPr>
      <w:rFonts w:ascii="Arial" w:eastAsia="Times New Roman" w:hAnsi="Arial" w:cs="Arial"/>
      <w:b/>
      <w:sz w:val="20"/>
      <w:szCs w:val="20"/>
      <w:lang w:eastAsia="ru-RU"/>
    </w:rPr>
  </w:style>
  <w:style w:type="paragraph" w:customStyle="1" w:styleId="afff1">
    <w:name w:val="микротекст"/>
    <w:basedOn w:val="af8"/>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2">
    <w:name w:val="Пояснительная записка"/>
    <w:basedOn w:val="a1"/>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3">
    <w:name w:val="List Bullet"/>
    <w:basedOn w:val="a1"/>
    <w:link w:val="afff4"/>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4">
    <w:name w:val="Маркированный список Знак"/>
    <w:link w:val="afff3"/>
    <w:rsid w:val="00DD4D6F"/>
    <w:rPr>
      <w:rFonts w:ascii="Times New Roman" w:eastAsia="Times New Roman" w:hAnsi="Times New Roman" w:cs="Times New Roman"/>
      <w:sz w:val="24"/>
      <w:szCs w:val="24"/>
      <w:lang w:eastAsia="ru-RU"/>
    </w:rPr>
  </w:style>
  <w:style w:type="paragraph" w:customStyle="1" w:styleId="afff5">
    <w:name w:val="Обычный в таблице"/>
    <w:basedOn w:val="a1"/>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1"/>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1"/>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2"/>
    <w:rsid w:val="00DD4D6F"/>
  </w:style>
  <w:style w:type="paragraph" w:customStyle="1" w:styleId="xl22">
    <w:name w:val="xl22"/>
    <w:basedOn w:val="a1"/>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6">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7">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1"/>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8">
    <w:name w:val="Неразрывный основной текст"/>
    <w:basedOn w:val="af8"/>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9">
    <w:name w:val="Рисунок"/>
    <w:basedOn w:val="a1"/>
    <w:next w:val="af0"/>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a">
    <w:name w:val="Название части"/>
    <w:basedOn w:val="a1"/>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b">
    <w:name w:val="Subtitle"/>
    <w:basedOn w:val="aff1"/>
    <w:next w:val="af8"/>
    <w:link w:val="afffc"/>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c">
    <w:name w:val="Подзаголовок Знак"/>
    <w:basedOn w:val="a2"/>
    <w:link w:val="afffb"/>
    <w:rsid w:val="00DD4D6F"/>
    <w:rPr>
      <w:rFonts w:ascii="Arial" w:eastAsia="Times New Roman" w:hAnsi="Arial" w:cs="Arial"/>
      <w:spacing w:val="-16"/>
      <w:kern w:val="28"/>
      <w:sz w:val="32"/>
      <w:szCs w:val="32"/>
    </w:rPr>
  </w:style>
  <w:style w:type="paragraph" w:customStyle="1" w:styleId="afffd">
    <w:name w:val="Подзаголовок главы"/>
    <w:basedOn w:val="afffb"/>
    <w:semiHidden/>
    <w:rsid w:val="00DD4D6F"/>
  </w:style>
  <w:style w:type="paragraph" w:customStyle="1" w:styleId="afffe">
    <w:name w:val="Название предприятия"/>
    <w:basedOn w:val="a1"/>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d"/>
    <w:semiHidden/>
    <w:rsid w:val="00DD4D6F"/>
    <w:pPr>
      <w:numPr>
        <w:ilvl w:val="1"/>
        <w:numId w:val="12"/>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
    <w:name w:val="Текст таблицы"/>
    <w:basedOn w:val="a1"/>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0">
    <w:name w:val="Подчеркнутый"/>
    <w:basedOn w:val="a1"/>
    <w:link w:val="affff1"/>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1">
    <w:name w:val="Подчеркнутый Знак"/>
    <w:link w:val="affff0"/>
    <w:semiHidden/>
    <w:rsid w:val="00DD4D6F"/>
    <w:rPr>
      <w:rFonts w:ascii="Times New Roman" w:eastAsia="Times New Roman" w:hAnsi="Times New Roman" w:cs="Times New Roman"/>
      <w:sz w:val="24"/>
      <w:szCs w:val="24"/>
      <w:u w:val="single"/>
      <w:lang w:eastAsia="ru-RU"/>
    </w:rPr>
  </w:style>
  <w:style w:type="paragraph" w:customStyle="1" w:styleId="affff2">
    <w:name w:val="Название документа"/>
    <w:basedOn w:val="a1"/>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3">
    <w:name w:val="Нижний колонтитул (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4">
    <w:name w:val="Нижний колонтитул (перв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не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6">
    <w:name w:val="line number"/>
    <w:rsid w:val="00DD4D6F"/>
    <w:rPr>
      <w:sz w:val="18"/>
      <w:szCs w:val="18"/>
    </w:rPr>
  </w:style>
  <w:style w:type="paragraph" w:styleId="29">
    <w:name w:val="List 2"/>
    <w:basedOn w:val="afb"/>
    <w:rsid w:val="00DD4D6F"/>
    <w:pPr>
      <w:widowControl/>
      <w:spacing w:after="240" w:line="240" w:lineRule="atLeast"/>
      <w:ind w:left="1800" w:hanging="360"/>
      <w:jc w:val="both"/>
    </w:pPr>
    <w:rPr>
      <w:rFonts w:ascii="Arial" w:hAnsi="Arial" w:cs="Arial"/>
      <w:spacing w:val="-5"/>
      <w:lang w:eastAsia="en-US"/>
    </w:rPr>
  </w:style>
  <w:style w:type="paragraph" w:styleId="36">
    <w:name w:val="List 3"/>
    <w:basedOn w:val="afb"/>
    <w:rsid w:val="00DD4D6F"/>
    <w:pPr>
      <w:widowControl/>
      <w:spacing w:after="240" w:line="240" w:lineRule="atLeast"/>
      <w:ind w:left="2160" w:hanging="360"/>
      <w:jc w:val="both"/>
    </w:pPr>
    <w:rPr>
      <w:rFonts w:ascii="Arial" w:hAnsi="Arial" w:cs="Arial"/>
      <w:spacing w:val="-5"/>
      <w:lang w:eastAsia="en-US"/>
    </w:rPr>
  </w:style>
  <w:style w:type="paragraph" w:styleId="43">
    <w:name w:val="List 4"/>
    <w:basedOn w:val="afb"/>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b"/>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1"/>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7">
    <w:name w:val="List Bullet 3"/>
    <w:basedOn w:val="a1"/>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1"/>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1"/>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7">
    <w:name w:val="List Continue"/>
    <w:basedOn w:val="afb"/>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7"/>
    <w:rsid w:val="00DD4D6F"/>
    <w:pPr>
      <w:ind w:left="2160"/>
    </w:pPr>
  </w:style>
  <w:style w:type="paragraph" w:styleId="38">
    <w:name w:val="List Continue 3"/>
    <w:basedOn w:val="affff7"/>
    <w:rsid w:val="00DD4D6F"/>
    <w:pPr>
      <w:ind w:left="2520"/>
    </w:pPr>
  </w:style>
  <w:style w:type="paragraph" w:styleId="45">
    <w:name w:val="List Continue 4"/>
    <w:basedOn w:val="affff7"/>
    <w:rsid w:val="00DD4D6F"/>
    <w:pPr>
      <w:ind w:left="2880"/>
    </w:pPr>
  </w:style>
  <w:style w:type="paragraph" w:styleId="54">
    <w:name w:val="List Continue 5"/>
    <w:basedOn w:val="affff7"/>
    <w:rsid w:val="00DD4D6F"/>
    <w:pPr>
      <w:ind w:left="3240"/>
    </w:pPr>
  </w:style>
  <w:style w:type="paragraph" w:styleId="affff8">
    <w:name w:val="List Number"/>
    <w:basedOn w:val="a1"/>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8"/>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8"/>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Normal Indent"/>
    <w:basedOn w:val="a1"/>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a">
    <w:name w:val="Подзаголовок части"/>
    <w:basedOn w:val="a1"/>
    <w:next w:val="af8"/>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b">
    <w:name w:val="Обратный адрес"/>
    <w:basedOn w:val="a1"/>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c">
    <w:name w:val="Название раздела"/>
    <w:basedOn w:val="a1"/>
    <w:next w:val="af8"/>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d">
    <w:name w:val="Подзаголовок титульного листа"/>
    <w:basedOn w:val="a1"/>
    <w:next w:val="af8"/>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e">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1"/>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
    <w:name w:val="Signature"/>
    <w:basedOn w:val="a1"/>
    <w:link w:val="afffff0"/>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0">
    <w:name w:val="Подпись Знак"/>
    <w:basedOn w:val="a2"/>
    <w:link w:val="afffff"/>
    <w:rsid w:val="00DD4D6F"/>
    <w:rPr>
      <w:rFonts w:ascii="Arial" w:eastAsia="Times New Roman" w:hAnsi="Arial" w:cs="Arial"/>
      <w:spacing w:val="-5"/>
      <w:sz w:val="20"/>
      <w:szCs w:val="20"/>
    </w:rPr>
  </w:style>
  <w:style w:type="paragraph" w:styleId="afffff1">
    <w:name w:val="Salutation"/>
    <w:basedOn w:val="a1"/>
    <w:next w:val="a1"/>
    <w:link w:val="a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2">
    <w:name w:val="Приветствие Знак"/>
    <w:basedOn w:val="a2"/>
    <w:link w:val="afffff1"/>
    <w:rsid w:val="00DD4D6F"/>
    <w:rPr>
      <w:rFonts w:ascii="Arial" w:eastAsia="Times New Roman" w:hAnsi="Arial" w:cs="Arial"/>
      <w:spacing w:val="-5"/>
      <w:sz w:val="20"/>
      <w:szCs w:val="20"/>
    </w:rPr>
  </w:style>
  <w:style w:type="paragraph" w:styleId="afffff3">
    <w:name w:val="Closing"/>
    <w:basedOn w:val="a1"/>
    <w:link w:val="afffff4"/>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4">
    <w:name w:val="Прощание Знак"/>
    <w:basedOn w:val="a2"/>
    <w:link w:val="afffff3"/>
    <w:rsid w:val="00DD4D6F"/>
    <w:rPr>
      <w:rFonts w:ascii="Arial" w:eastAsia="Times New Roman" w:hAnsi="Arial" w:cs="Arial"/>
      <w:spacing w:val="-5"/>
      <w:sz w:val="20"/>
      <w:szCs w:val="20"/>
    </w:rPr>
  </w:style>
  <w:style w:type="paragraph" w:styleId="afffff5">
    <w:name w:val="E-mail Signature"/>
    <w:basedOn w:val="a1"/>
    <w:link w:val="afffff6"/>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6">
    <w:name w:val="Электронная подпись Знак"/>
    <w:basedOn w:val="a2"/>
    <w:link w:val="afffff5"/>
    <w:rsid w:val="00DD4D6F"/>
    <w:rPr>
      <w:rFonts w:ascii="Arial" w:eastAsia="Times New Roman" w:hAnsi="Arial" w:cs="Arial"/>
      <w:spacing w:val="-5"/>
      <w:sz w:val="20"/>
      <w:szCs w:val="20"/>
    </w:rPr>
  </w:style>
  <w:style w:type="paragraph" w:customStyle="1" w:styleId="afffff7">
    <w:name w:val="Обычный в таблице Знак"/>
    <w:basedOn w:val="a1"/>
    <w:link w:val="afffff8"/>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1"/>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1"/>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4"/>
    <w:rsid w:val="00DD4D6F"/>
    <w:pPr>
      <w:numPr>
        <w:numId w:val="19"/>
      </w:numPr>
    </w:pPr>
  </w:style>
  <w:style w:type="numbering" w:styleId="1ai">
    <w:name w:val="Outline List 1"/>
    <w:basedOn w:val="a4"/>
    <w:rsid w:val="00DD4D6F"/>
    <w:pPr>
      <w:numPr>
        <w:numId w:val="20"/>
      </w:numPr>
    </w:pPr>
  </w:style>
  <w:style w:type="character" w:styleId="afffff9">
    <w:name w:val="annotation reference"/>
    <w:rsid w:val="00DD4D6F"/>
    <w:rPr>
      <w:sz w:val="16"/>
      <w:szCs w:val="16"/>
    </w:rPr>
  </w:style>
  <w:style w:type="paragraph" w:styleId="afffffa">
    <w:name w:val="annotation text"/>
    <w:basedOn w:val="a1"/>
    <w:link w:val="afffffb"/>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b">
    <w:name w:val="Текст примечания Знак"/>
    <w:basedOn w:val="a2"/>
    <w:link w:val="afffffa"/>
    <w:rsid w:val="00DD4D6F"/>
    <w:rPr>
      <w:rFonts w:ascii="Times New Roman" w:eastAsia="Times New Roman" w:hAnsi="Times New Roman" w:cs="Times New Roman"/>
      <w:sz w:val="20"/>
      <w:szCs w:val="20"/>
      <w:lang w:eastAsia="ru-RU"/>
    </w:rPr>
  </w:style>
  <w:style w:type="paragraph" w:styleId="afffffc">
    <w:name w:val="annotation subject"/>
    <w:basedOn w:val="afffffa"/>
    <w:next w:val="afffffa"/>
    <w:link w:val="afffffd"/>
    <w:rsid w:val="00DD4D6F"/>
    <w:rPr>
      <w:b/>
      <w:bCs/>
    </w:rPr>
  </w:style>
  <w:style w:type="character" w:customStyle="1" w:styleId="afffffd">
    <w:name w:val="Тема примечания Знак"/>
    <w:basedOn w:val="afffffb"/>
    <w:link w:val="afffffc"/>
    <w:rsid w:val="00DD4D6F"/>
    <w:rPr>
      <w:rFonts w:ascii="Times New Roman" w:eastAsia="Times New Roman" w:hAnsi="Times New Roman" w:cs="Times New Roman"/>
      <w:b/>
      <w:bCs/>
      <w:sz w:val="20"/>
      <w:szCs w:val="20"/>
      <w:lang w:eastAsia="ru-RU"/>
    </w:rPr>
  </w:style>
  <w:style w:type="paragraph" w:customStyle="1" w:styleId="1f0">
    <w:name w:val="Заголовок1"/>
    <w:basedOn w:val="a1"/>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e">
    <w:name w:val="База заголовка"/>
    <w:basedOn w:val="a1"/>
    <w:next w:val="af8"/>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
    <w:name w:val="Цитаты"/>
    <w:basedOn w:val="a1"/>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0">
    <w:name w:val="Заголовок части"/>
    <w:basedOn w:val="a1"/>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1">
    <w:name w:val="Заголовок главы"/>
    <w:basedOn w:val="a1"/>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2">
    <w:name w:val="База сноски"/>
    <w:basedOn w:val="a1"/>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3">
    <w:name w:val="Заголовок титульного листа"/>
    <w:basedOn w:val="afffffe"/>
    <w:next w:val="a1"/>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1"/>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1"/>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9">
    <w:name w:val="Вступление"/>
    <w:semiHidden/>
    <w:rsid w:val="00DD4D6F"/>
    <w:rPr>
      <w:rFonts w:ascii="Arial Black" w:hAnsi="Arial Black" w:cs="Arial Black"/>
      <w:spacing w:val="-4"/>
      <w:sz w:val="18"/>
      <w:szCs w:val="18"/>
    </w:rPr>
  </w:style>
  <w:style w:type="paragraph" w:customStyle="1" w:styleId="affffffa">
    <w:name w:val="Заголовок таблицы"/>
    <w:basedOn w:val="a1"/>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b">
    <w:name w:val="Девиз"/>
    <w:semiHidden/>
    <w:rsid w:val="00DD4D6F"/>
    <w:rPr>
      <w:i/>
      <w:iCs/>
      <w:spacing w:val="-6"/>
      <w:sz w:val="24"/>
      <w:szCs w:val="24"/>
      <w:lang w:val="ru-RU"/>
    </w:rPr>
  </w:style>
  <w:style w:type="paragraph" w:customStyle="1" w:styleId="affffffc">
    <w:name w:val="База оглавления"/>
    <w:basedOn w:val="a1"/>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DD4D6F"/>
    <w:rPr>
      <w:rFonts w:ascii="Arial" w:eastAsia="Times New Roman" w:hAnsi="Arial" w:cs="Arial"/>
      <w:i/>
      <w:iCs/>
      <w:spacing w:val="-5"/>
      <w:sz w:val="20"/>
      <w:szCs w:val="20"/>
    </w:rPr>
  </w:style>
  <w:style w:type="paragraph" w:styleId="affffffd">
    <w:name w:val="envelope address"/>
    <w:basedOn w:val="a1"/>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e">
    <w:name w:val="Date"/>
    <w:basedOn w:val="a1"/>
    <w:next w:val="a1"/>
    <w:link w:val="afffffff"/>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
    <w:name w:val="Дата Знак"/>
    <w:basedOn w:val="a2"/>
    <w:link w:val="affffffe"/>
    <w:rsid w:val="00DD4D6F"/>
    <w:rPr>
      <w:rFonts w:ascii="Arial" w:eastAsia="Times New Roman" w:hAnsi="Arial" w:cs="Arial"/>
      <w:spacing w:val="-5"/>
      <w:sz w:val="20"/>
      <w:szCs w:val="20"/>
    </w:rPr>
  </w:style>
  <w:style w:type="paragraph" w:styleId="afffffff0">
    <w:name w:val="Note Heading"/>
    <w:basedOn w:val="a1"/>
    <w:next w:val="a1"/>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Заголовок записки Знак"/>
    <w:basedOn w:val="a2"/>
    <w:link w:val="afffffff0"/>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2">
    <w:name w:val="Body Text First Indent"/>
    <w:basedOn w:val="af8"/>
    <w:link w:val="afffffff3"/>
    <w:rsid w:val="00DD4D6F"/>
    <w:pPr>
      <w:spacing w:line="360" w:lineRule="auto"/>
      <w:ind w:left="1080" w:firstLine="210"/>
      <w:jc w:val="both"/>
    </w:pPr>
    <w:rPr>
      <w:rFonts w:ascii="Arial" w:eastAsia="Times New Roman" w:hAnsi="Arial" w:cs="Arial"/>
      <w:spacing w:val="-5"/>
      <w:sz w:val="20"/>
      <w:szCs w:val="20"/>
    </w:rPr>
  </w:style>
  <w:style w:type="character" w:customStyle="1" w:styleId="afffffff3">
    <w:name w:val="Красная строка Знак"/>
    <w:basedOn w:val="af9"/>
    <w:link w:val="afffffff2"/>
    <w:rsid w:val="00DD4D6F"/>
    <w:rPr>
      <w:rFonts w:ascii="Arial" w:eastAsia="Times New Roman" w:hAnsi="Arial" w:cs="Arial"/>
      <w:spacing w:val="-5"/>
      <w:sz w:val="20"/>
      <w:szCs w:val="20"/>
    </w:rPr>
  </w:style>
  <w:style w:type="paragraph" w:styleId="2f0">
    <w:name w:val="Body Text First Indent 2"/>
    <w:basedOn w:val="aff0"/>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1"/>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1"/>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4">
    <w:name w:val="Table Elegant"/>
    <w:basedOn w:val="a3"/>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3"/>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5">
    <w:name w:val="Table Contemporary"/>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7">
    <w:name w:val="Outline List 3"/>
    <w:basedOn w:val="a4"/>
    <w:rsid w:val="00DD4D6F"/>
  </w:style>
  <w:style w:type="table" w:styleId="1fa">
    <w:name w:val="Table Columns 1"/>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3"/>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3"/>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3"/>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1"/>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1"/>
    <w:next w:val="a1"/>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1"/>
    <w:next w:val="a1"/>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1"/>
    <w:next w:val="a1"/>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1"/>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8">
    <w:name w:val="Обычный в таблице Знак Знак"/>
    <w:link w:val="afffff7"/>
    <w:semiHidden/>
    <w:rsid w:val="00DD4D6F"/>
    <w:rPr>
      <w:rFonts w:ascii="Times New Roman" w:eastAsia="Times New Roman" w:hAnsi="Times New Roman" w:cs="Times New Roman"/>
      <w:sz w:val="28"/>
      <w:szCs w:val="28"/>
      <w:lang w:eastAsia="ru-RU"/>
    </w:rPr>
  </w:style>
  <w:style w:type="paragraph" w:customStyle="1" w:styleId="xl24">
    <w:name w:val="xl2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4"/>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1"/>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1"/>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1"/>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4"/>
    <w:next w:val="111111"/>
    <w:rsid w:val="00DD4D6F"/>
    <w:pPr>
      <w:numPr>
        <w:numId w:val="21"/>
      </w:numPr>
    </w:pPr>
  </w:style>
  <w:style w:type="numbering" w:customStyle="1" w:styleId="1ai1">
    <w:name w:val="1 / a / i1"/>
    <w:basedOn w:val="a4"/>
    <w:next w:val="1ai"/>
    <w:rsid w:val="00DD4D6F"/>
    <w:pPr>
      <w:numPr>
        <w:numId w:val="16"/>
      </w:numPr>
    </w:pPr>
  </w:style>
  <w:style w:type="numbering" w:customStyle="1" w:styleId="10">
    <w:name w:val="Статья / Раздел1"/>
    <w:basedOn w:val="a4"/>
    <w:next w:val="afffffff7"/>
    <w:rsid w:val="00DD4D6F"/>
    <w:pPr>
      <w:numPr>
        <w:numId w:val="17"/>
      </w:numPr>
    </w:pPr>
  </w:style>
  <w:style w:type="character" w:customStyle="1" w:styleId="3f0">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1">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4"/>
    <w:semiHidden/>
    <w:rsid w:val="00DD4D6F"/>
  </w:style>
  <w:style w:type="numbering" w:customStyle="1" w:styleId="1111112">
    <w:name w:val="1 / 1.1 / 1.1.12"/>
    <w:basedOn w:val="a4"/>
    <w:next w:val="111111"/>
    <w:rsid w:val="00DD4D6F"/>
    <w:pPr>
      <w:numPr>
        <w:numId w:val="13"/>
      </w:numPr>
    </w:pPr>
  </w:style>
  <w:style w:type="numbering" w:customStyle="1" w:styleId="1ai2">
    <w:name w:val="1 / a / i2"/>
    <w:basedOn w:val="a4"/>
    <w:next w:val="1ai"/>
    <w:rsid w:val="00DD4D6F"/>
    <w:pPr>
      <w:numPr>
        <w:numId w:val="14"/>
      </w:numPr>
    </w:pPr>
  </w:style>
  <w:style w:type="numbering" w:customStyle="1" w:styleId="2">
    <w:name w:val="Статья / Раздел2"/>
    <w:basedOn w:val="a4"/>
    <w:next w:val="afffffff7"/>
    <w:rsid w:val="00DD4D6F"/>
    <w:pPr>
      <w:numPr>
        <w:numId w:val="15"/>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3"/>
    <w:link w:val="S5"/>
    <w:autoRedefine/>
    <w:rsid w:val="00DD4D6F"/>
    <w:pPr>
      <w:numPr>
        <w:numId w:val="24"/>
      </w:numPr>
    </w:pPr>
  </w:style>
  <w:style w:type="paragraph" w:customStyle="1" w:styleId="S6">
    <w:name w:val="S_Обычный"/>
    <w:basedOn w:val="a1"/>
    <w:link w:val="S7"/>
    <w:qFormat/>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1"/>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3"/>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2"/>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1"/>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1"/>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1"/>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1"/>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1"/>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1"/>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1"/>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1"/>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1"/>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1"/>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1"/>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1"/>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1"/>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1"/>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1"/>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1"/>
    <w:autoRedefine/>
    <w:rsid w:val="00DD4D6F"/>
    <w:pPr>
      <w:numPr>
        <w:numId w:val="18"/>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1"/>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1"/>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3">
    <w:name w:val="Заголовок 1.1"/>
    <w:basedOn w:val="a1"/>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4"/>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1">
    <w:name w:val="Знак3 Знак Знак Знак"/>
    <w:semiHidden/>
    <w:rsid w:val="00DD4D6F"/>
    <w:rPr>
      <w:b/>
      <w:sz w:val="24"/>
      <w:szCs w:val="24"/>
      <w:u w:val="single"/>
      <w:lang w:val="ru-RU" w:eastAsia="ru-RU" w:bidi="ar-SA"/>
    </w:rPr>
  </w:style>
  <w:style w:type="paragraph" w:customStyle="1" w:styleId="xl81">
    <w:name w:val="xl81"/>
    <w:basedOn w:val="a1"/>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1"/>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1"/>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1"/>
    <w:autoRedefine/>
    <w:rsid w:val="00DD4D6F"/>
    <w:pPr>
      <w:numPr>
        <w:numId w:val="22"/>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1"/>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1"/>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3"/>
      </w:numPr>
      <w:tabs>
        <w:tab w:val="clear" w:pos="2835"/>
      </w:tabs>
      <w:ind w:left="720" w:hanging="360"/>
      <w:jc w:val="right"/>
    </w:pPr>
  </w:style>
  <w:style w:type="paragraph" w:customStyle="1" w:styleId="xl85">
    <w:name w:val="xl85"/>
    <w:basedOn w:val="a1"/>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1"/>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1"/>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1"/>
    <w:autoRedefine/>
    <w:rsid w:val="00DD4D6F"/>
    <w:pPr>
      <w:numPr>
        <w:numId w:val="25"/>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1"/>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1"/>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2">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1"/>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1"/>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2"/>
    <w:rsid w:val="00DD4D6F"/>
    <w:pPr>
      <w:spacing w:before="0" w:after="0"/>
      <w:ind w:firstLine="567"/>
      <w:jc w:val="both"/>
    </w:pPr>
  </w:style>
  <w:style w:type="paragraph" w:customStyle="1" w:styleId="Style112">
    <w:name w:val="Style1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1"/>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1"/>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1"/>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1"/>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1"/>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1"/>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1"/>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1"/>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1"/>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1"/>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1"/>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1"/>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1"/>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1"/>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1"/>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1"/>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1"/>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1"/>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1"/>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1"/>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1"/>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1"/>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1"/>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1"/>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1"/>
    <w:link w:val="83"/>
    <w:uiPriority w:val="99"/>
    <w:rsid w:val="00DD4D6F"/>
    <w:pPr>
      <w:shd w:val="clear" w:color="auto" w:fill="FFFFFF"/>
      <w:spacing w:after="0" w:line="240" w:lineRule="atLeast"/>
      <w:jc w:val="both"/>
    </w:pPr>
    <w:rPr>
      <w:noProof/>
      <w:sz w:val="9"/>
      <w:szCs w:val="9"/>
    </w:rPr>
  </w:style>
  <w:style w:type="numbering" w:customStyle="1" w:styleId="3f3">
    <w:name w:val="Нет списка3"/>
    <w:next w:val="a4"/>
    <w:uiPriority w:val="99"/>
    <w:semiHidden/>
    <w:unhideWhenUsed/>
    <w:rsid w:val="005B37E1"/>
  </w:style>
  <w:style w:type="table" w:customStyle="1" w:styleId="1ff9">
    <w:name w:val="Сетка таблицы1"/>
    <w:basedOn w:val="a3"/>
    <w:next w:val="af6"/>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5B37E1"/>
    <w:pPr>
      <w:numPr>
        <w:numId w:val="8"/>
      </w:numPr>
    </w:pPr>
  </w:style>
  <w:style w:type="numbering" w:customStyle="1" w:styleId="1ai3">
    <w:name w:val="1 / a / i3"/>
    <w:basedOn w:val="a4"/>
    <w:next w:val="1ai"/>
    <w:rsid w:val="005B37E1"/>
  </w:style>
  <w:style w:type="numbering" w:customStyle="1" w:styleId="3f4">
    <w:name w:val="Статья / Раздел3"/>
    <w:basedOn w:val="a4"/>
    <w:next w:val="afffffff7"/>
    <w:rsid w:val="005B37E1"/>
  </w:style>
  <w:style w:type="numbering" w:customStyle="1" w:styleId="123">
    <w:name w:val="Нет списка12"/>
    <w:next w:val="a4"/>
    <w:semiHidden/>
    <w:rsid w:val="005B37E1"/>
  </w:style>
  <w:style w:type="numbering" w:customStyle="1" w:styleId="11111111">
    <w:name w:val="1 / 1.1 / 1.1.111"/>
    <w:basedOn w:val="a4"/>
    <w:next w:val="111111"/>
    <w:rsid w:val="005B37E1"/>
  </w:style>
  <w:style w:type="numbering" w:customStyle="1" w:styleId="1ai11">
    <w:name w:val="1 / a / i11"/>
    <w:basedOn w:val="a4"/>
    <w:next w:val="1ai"/>
    <w:rsid w:val="005B37E1"/>
  </w:style>
  <w:style w:type="numbering" w:customStyle="1" w:styleId="114">
    <w:name w:val="Статья / Раздел11"/>
    <w:basedOn w:val="a4"/>
    <w:next w:val="afffffff7"/>
    <w:rsid w:val="005B37E1"/>
  </w:style>
  <w:style w:type="numbering" w:customStyle="1" w:styleId="213">
    <w:name w:val="Нет списка21"/>
    <w:next w:val="a4"/>
    <w:semiHidden/>
    <w:rsid w:val="005B37E1"/>
  </w:style>
  <w:style w:type="numbering" w:customStyle="1" w:styleId="11111121">
    <w:name w:val="1 / 1.1 / 1.1.121"/>
    <w:basedOn w:val="a4"/>
    <w:next w:val="111111"/>
    <w:rsid w:val="005B37E1"/>
    <w:pPr>
      <w:numPr>
        <w:numId w:val="2"/>
      </w:numPr>
    </w:pPr>
  </w:style>
  <w:style w:type="numbering" w:customStyle="1" w:styleId="1ai21">
    <w:name w:val="1 / a / i21"/>
    <w:basedOn w:val="a4"/>
    <w:next w:val="1ai"/>
    <w:rsid w:val="005B37E1"/>
  </w:style>
  <w:style w:type="numbering" w:customStyle="1" w:styleId="214">
    <w:name w:val="Статья / Раздел21"/>
    <w:basedOn w:val="a4"/>
    <w:next w:val="afffffff7"/>
    <w:rsid w:val="005B37E1"/>
  </w:style>
  <w:style w:type="numbering" w:customStyle="1" w:styleId="1120">
    <w:name w:val="Нет списка112"/>
    <w:next w:val="a4"/>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1"/>
    <w:next w:val="a1"/>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2"/>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1"/>
    <w:next w:val="a1"/>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2"/>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1"/>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1"/>
    <w:next w:val="a1"/>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1"/>
    <w:next w:val="a1"/>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1"/>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1"/>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1"/>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1"/>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1"/>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1"/>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1"/>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1"/>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1"/>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1"/>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1"/>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1"/>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1"/>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1"/>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1"/>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1"/>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1"/>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4">
    <w:name w:val="Обычный (веб) Знак"/>
    <w:link w:val="aff3"/>
    <w:uiPriority w:val="99"/>
    <w:rsid w:val="005B37E1"/>
    <w:rPr>
      <w:rFonts w:ascii="Times New Roman" w:eastAsia="Times New Roman" w:hAnsi="Times New Roman" w:cs="Times New Roman"/>
      <w:sz w:val="24"/>
      <w:szCs w:val="24"/>
      <w:lang w:eastAsia="ru-RU"/>
    </w:rPr>
  </w:style>
  <w:style w:type="paragraph" w:customStyle="1" w:styleId="xl509">
    <w:name w:val="xl509"/>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1"/>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1"/>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1"/>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1"/>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1"/>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1"/>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1"/>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1"/>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1"/>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1"/>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1"/>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1"/>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1"/>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1"/>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1"/>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1"/>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1"/>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1"/>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1"/>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1"/>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1"/>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1"/>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1"/>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1"/>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1"/>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1"/>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1"/>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1"/>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1"/>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1"/>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1"/>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1"/>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2"/>
    <w:rsid w:val="005B37E1"/>
  </w:style>
  <w:style w:type="paragraph" w:customStyle="1" w:styleId="dash041e0431044b0447043d044b0439">
    <w:name w:val="dash041e_0431_044b_0447_043d_044b_0439"/>
    <w:basedOn w:val="a1"/>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5">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1"/>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2"/>
    <w:uiPriority w:val="99"/>
    <w:rsid w:val="005B37E1"/>
    <w:pPr>
      <w:widowControl w:val="0"/>
      <w:numPr>
        <w:numId w:val="26"/>
      </w:numPr>
      <w:adjustRightInd w:val="0"/>
      <w:spacing w:before="120" w:line="240" w:lineRule="auto"/>
      <w:ind w:right="0"/>
      <w:textAlignment w:val="baseline"/>
    </w:pPr>
    <w:rPr>
      <w:sz w:val="24"/>
      <w:lang w:val="x-none" w:eastAsia="x-none"/>
    </w:rPr>
  </w:style>
  <w:style w:type="paragraph" w:customStyle="1" w:styleId="rvps140">
    <w:name w:val="rvps140"/>
    <w:basedOn w:val="a1"/>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1"/>
    <w:next w:val="a1"/>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1"/>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
    <w:rsid w:val="005B37E1"/>
    <w:rPr>
      <w:rFonts w:cs="Times New Roman"/>
      <w:lang w:val="x-none"/>
    </w:rPr>
  </w:style>
  <w:style w:type="paragraph" w:customStyle="1" w:styleId="afffffffff6">
    <w:name w:val="Текстовка"/>
    <w:basedOn w:val="a1"/>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1"/>
    <w:next w:val="a1"/>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1"/>
    <w:next w:val="a1"/>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1"/>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2"/>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1"/>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1"/>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1"/>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a">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1"/>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1"/>
    <w:next w:val="a1"/>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1"/>
    <w:next w:val="a1"/>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1"/>
    <w:next w:val="a1"/>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7">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1"/>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1"/>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1"/>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1"/>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1"/>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1"/>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1"/>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1"/>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1"/>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B37E1"/>
    <w:pPr>
      <w:numPr>
        <w:numId w:val="27"/>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1"/>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1"/>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2"/>
    <w:rsid w:val="005B37E1"/>
  </w:style>
  <w:style w:type="character" w:customStyle="1" w:styleId="geo-lon1">
    <w:name w:val="geo-lon1"/>
    <w:basedOn w:val="a2"/>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2"/>
    <w:rsid w:val="005B37E1"/>
  </w:style>
  <w:style w:type="paragraph" w:styleId="z-">
    <w:name w:val="HTML Top of Form"/>
    <w:basedOn w:val="a1"/>
    <w:next w:val="a1"/>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2"/>
    <w:rsid w:val="005B37E1"/>
  </w:style>
  <w:style w:type="character" w:customStyle="1" w:styleId="b-form-inputbox">
    <w:name w:val="b-form-input__box"/>
    <w:basedOn w:val="a2"/>
    <w:rsid w:val="005B37E1"/>
  </w:style>
  <w:style w:type="character" w:customStyle="1" w:styleId="b-form-button">
    <w:name w:val="b-form-button"/>
    <w:basedOn w:val="a2"/>
    <w:rsid w:val="005B37E1"/>
  </w:style>
  <w:style w:type="character" w:customStyle="1" w:styleId="b-form-buttontext">
    <w:name w:val="b-form-button__text"/>
    <w:basedOn w:val="a2"/>
    <w:rsid w:val="005B37E1"/>
  </w:style>
  <w:style w:type="paragraph" w:styleId="z-1">
    <w:name w:val="HTML Bottom of Form"/>
    <w:basedOn w:val="a1"/>
    <w:next w:val="a1"/>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2"/>
    <w:rsid w:val="005B37E1"/>
  </w:style>
  <w:style w:type="paragraph" w:customStyle="1" w:styleId="a0">
    <w:name w:val="список стрелка"/>
    <w:basedOn w:val="a1"/>
    <w:rsid w:val="005B37E1"/>
    <w:pPr>
      <w:numPr>
        <w:numId w:val="28"/>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2"/>
    <w:rsid w:val="005B37E1"/>
  </w:style>
  <w:style w:type="paragraph" w:customStyle="1" w:styleId="230">
    <w:name w:val="Основной текст 23"/>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1"/>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1"/>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1"/>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1"/>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1"/>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1"/>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1"/>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1"/>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1"/>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1"/>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1"/>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1"/>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1"/>
    <w:link w:val="Bodytext11"/>
    <w:rsid w:val="0090741E"/>
    <w:pPr>
      <w:shd w:val="clear" w:color="auto" w:fill="FFFFFF"/>
      <w:spacing w:after="0" w:line="274" w:lineRule="exact"/>
      <w:jc w:val="center"/>
    </w:pPr>
    <w:rPr>
      <w:sz w:val="24"/>
      <w:szCs w:val="24"/>
    </w:rPr>
  </w:style>
  <w:style w:type="paragraph" w:customStyle="1" w:styleId="Bodytext120">
    <w:name w:val="Body text (12)"/>
    <w:basedOn w:val="a1"/>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3"/>
    <w:next w:val="af6"/>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1"/>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1"/>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1"/>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1"/>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1"/>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1"/>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1"/>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4"/>
    <w:uiPriority w:val="99"/>
    <w:semiHidden/>
    <w:unhideWhenUsed/>
    <w:rsid w:val="006D49AC"/>
  </w:style>
  <w:style w:type="table" w:customStyle="1" w:styleId="2ff4">
    <w:name w:val="Сетка таблицы2"/>
    <w:basedOn w:val="a3"/>
    <w:next w:val="af6"/>
    <w:rsid w:val="006D49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4"/>
    <w:next w:val="111111"/>
    <w:rsid w:val="006D49AC"/>
    <w:pPr>
      <w:numPr>
        <w:numId w:val="9"/>
      </w:numPr>
    </w:pPr>
  </w:style>
  <w:style w:type="numbering" w:customStyle="1" w:styleId="1ai4">
    <w:name w:val="1 / a / i4"/>
    <w:basedOn w:val="a4"/>
    <w:next w:val="1ai"/>
    <w:rsid w:val="006D49AC"/>
    <w:pPr>
      <w:numPr>
        <w:numId w:val="10"/>
      </w:numPr>
    </w:pPr>
  </w:style>
  <w:style w:type="numbering" w:customStyle="1" w:styleId="4">
    <w:name w:val="Статья / Раздел4"/>
    <w:basedOn w:val="a4"/>
    <w:next w:val="afffffff7"/>
    <w:rsid w:val="006D49AC"/>
    <w:pPr>
      <w:numPr>
        <w:numId w:val="1"/>
      </w:numPr>
    </w:pPr>
  </w:style>
  <w:style w:type="numbering" w:customStyle="1" w:styleId="133">
    <w:name w:val="Нет списка13"/>
    <w:next w:val="a4"/>
    <w:semiHidden/>
    <w:rsid w:val="006D49AC"/>
  </w:style>
  <w:style w:type="numbering" w:customStyle="1" w:styleId="11111112">
    <w:name w:val="1 / 1.1 / 1.1.112"/>
    <w:basedOn w:val="a4"/>
    <w:next w:val="111111"/>
    <w:rsid w:val="006D49AC"/>
    <w:pPr>
      <w:numPr>
        <w:numId w:val="11"/>
      </w:numPr>
    </w:pPr>
  </w:style>
  <w:style w:type="numbering" w:customStyle="1" w:styleId="1ai12">
    <w:name w:val="1 / a / i12"/>
    <w:basedOn w:val="a4"/>
    <w:next w:val="1ai"/>
    <w:rsid w:val="006D49AC"/>
    <w:pPr>
      <w:numPr>
        <w:numId w:val="6"/>
      </w:numPr>
    </w:pPr>
  </w:style>
  <w:style w:type="numbering" w:customStyle="1" w:styleId="12">
    <w:name w:val="Статья / Раздел12"/>
    <w:basedOn w:val="a4"/>
    <w:next w:val="afffffff7"/>
    <w:rsid w:val="006D49AC"/>
    <w:pPr>
      <w:numPr>
        <w:numId w:val="7"/>
      </w:numPr>
    </w:pPr>
  </w:style>
  <w:style w:type="numbering" w:customStyle="1" w:styleId="221">
    <w:name w:val="Нет списка22"/>
    <w:next w:val="a4"/>
    <w:semiHidden/>
    <w:rsid w:val="006D49AC"/>
  </w:style>
  <w:style w:type="numbering" w:customStyle="1" w:styleId="11111122">
    <w:name w:val="1 / 1.1 / 1.1.122"/>
    <w:basedOn w:val="a4"/>
    <w:next w:val="111111"/>
    <w:rsid w:val="006D49AC"/>
    <w:pPr>
      <w:numPr>
        <w:numId w:val="3"/>
      </w:numPr>
    </w:pPr>
  </w:style>
  <w:style w:type="numbering" w:customStyle="1" w:styleId="1ai22">
    <w:name w:val="1 / a / i22"/>
    <w:basedOn w:val="a4"/>
    <w:next w:val="1ai"/>
    <w:rsid w:val="006D49AC"/>
    <w:pPr>
      <w:numPr>
        <w:numId w:val="4"/>
      </w:numPr>
    </w:pPr>
  </w:style>
  <w:style w:type="numbering" w:customStyle="1" w:styleId="22">
    <w:name w:val="Статья / Раздел22"/>
    <w:basedOn w:val="a4"/>
    <w:next w:val="afffffff7"/>
    <w:rsid w:val="006D49AC"/>
    <w:pPr>
      <w:numPr>
        <w:numId w:val="5"/>
      </w:numPr>
    </w:pPr>
  </w:style>
  <w:style w:type="numbering" w:customStyle="1" w:styleId="1130">
    <w:name w:val="Нет списка113"/>
    <w:next w:val="a4"/>
    <w:semiHidden/>
    <w:rsid w:val="006D49AC"/>
  </w:style>
  <w:style w:type="numbering" w:customStyle="1" w:styleId="1ai211">
    <w:name w:val="1 / a / i211"/>
    <w:basedOn w:val="a4"/>
    <w:next w:val="1ai"/>
    <w:rsid w:val="006D49AC"/>
    <w:pPr>
      <w:numPr>
        <w:numId w:val="29"/>
      </w:numPr>
    </w:pPr>
  </w:style>
  <w:style w:type="paragraph" w:customStyle="1" w:styleId="1fff2">
    <w:name w:val="экфи1"/>
    <w:basedOn w:val="a1"/>
    <w:rsid w:val="006D49A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1"/>
    <w:rsid w:val="006D49AC"/>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6D49AC"/>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1"/>
    <w:rsid w:val="006D49AC"/>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1"/>
    <w:rsid w:val="006D49A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1"/>
    <w:rsid w:val="006D49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1"/>
    <w:rsid w:val="006D49AC"/>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1"/>
    <w:rsid w:val="006D49AC"/>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6D49AC"/>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1"/>
    <w:rsid w:val="006D49A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6D49A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1"/>
    <w:rsid w:val="006D49AC"/>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1"/>
    <w:rsid w:val="006D49A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6D49A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6D49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6D49A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6D49A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1"/>
    <w:rsid w:val="006D49AC"/>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6D4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6D49A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6D4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6D49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6D49AC"/>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6D49AC"/>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6D49AC"/>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6D49AC"/>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6D49AC"/>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6D49AC"/>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6D49AC"/>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6D49AC"/>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6D49AC"/>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6D49AC"/>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6D49AC"/>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6D49A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6D49AC"/>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1"/>
    <w:rsid w:val="006D49A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6D49AC"/>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6D49A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1"/>
    <w:rsid w:val="006D49AC"/>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6D49AC"/>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6D49AC"/>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6D49AC"/>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6D49AC"/>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6D49AC"/>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6D49AC"/>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6D49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1"/>
    <w:rsid w:val="006D49AC"/>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1"/>
    <w:rsid w:val="006D49AC"/>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6D49A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6D49AC"/>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6D49AC"/>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6D49AC"/>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6D49AC"/>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1"/>
    <w:rsid w:val="006D49AC"/>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1"/>
    <w:rsid w:val="006D49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6D49AC"/>
    <w:rPr>
      <w:rFonts w:ascii="Times New Roman" w:hAnsi="Times New Roman" w:cs="Times New Roman" w:hint="default"/>
      <w:sz w:val="26"/>
    </w:rPr>
  </w:style>
  <w:style w:type="numbering" w:customStyle="1" w:styleId="59">
    <w:name w:val="Нет списка5"/>
    <w:next w:val="a4"/>
    <w:semiHidden/>
    <w:unhideWhenUsed/>
    <w:rsid w:val="006D49AC"/>
  </w:style>
  <w:style w:type="paragraph" w:customStyle="1" w:styleId="xl1371">
    <w:name w:val="xl1371"/>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1"/>
    <w:rsid w:val="006D49AC"/>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6D49AC"/>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7"/>
    <w:rsid w:val="006D49AC"/>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7"/>
    <w:rsid w:val="006D49AC"/>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6D49AC"/>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6D49A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6D49AC"/>
    <w:rPr>
      <w:rFonts w:ascii="Courier New" w:eastAsia="Times New Roman" w:hAnsi="Courier New" w:cs="Courier New"/>
      <w:sz w:val="20"/>
      <w:szCs w:val="20"/>
      <w:lang w:eastAsia="ru-RU"/>
    </w:rPr>
  </w:style>
  <w:style w:type="paragraph" w:customStyle="1" w:styleId="affffffffff4">
    <w:name w:val="Знак Знак Знак Знак Знак"/>
    <w:basedOn w:val="a1"/>
    <w:rsid w:val="006D49AC"/>
    <w:pPr>
      <w:spacing w:after="160" w:line="240" w:lineRule="exact"/>
    </w:pPr>
    <w:rPr>
      <w:rFonts w:ascii="Verdana" w:eastAsia="Times New Roman" w:hAnsi="Verdana" w:cs="Verdana"/>
      <w:sz w:val="20"/>
      <w:szCs w:val="20"/>
      <w:lang w:val="en-US"/>
    </w:rPr>
  </w:style>
  <w:style w:type="character" w:customStyle="1" w:styleId="3f8">
    <w:name w:val="Знак Знак3"/>
    <w:rsid w:val="006D49AC"/>
    <w:rPr>
      <w:rFonts w:ascii="Arial" w:hAnsi="Arial"/>
      <w:b/>
      <w:kern w:val="28"/>
      <w:sz w:val="32"/>
      <w:lang w:val="ru-RU" w:eastAsia="ru-RU" w:bidi="ar-SA"/>
    </w:rPr>
  </w:style>
  <w:style w:type="paragraph" w:customStyle="1" w:styleId="1fff3">
    <w:name w:val="Абзац списка1"/>
    <w:basedOn w:val="a1"/>
    <w:rsid w:val="006D49AC"/>
    <w:pPr>
      <w:ind w:left="720"/>
    </w:pPr>
    <w:rPr>
      <w:rFonts w:ascii="Calibri" w:eastAsia="Times New Roman" w:hAnsi="Calibri" w:cs="Times New Roman"/>
    </w:rPr>
  </w:style>
  <w:style w:type="paragraph" w:customStyle="1" w:styleId="1fff4">
    <w:name w:val="1 Знак"/>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5">
    <w:name w:val="Содержимое таблицы"/>
    <w:basedOn w:val="a1"/>
    <w:rsid w:val="006D49AC"/>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6D49AC"/>
    <w:rPr>
      <w:sz w:val="24"/>
      <w:szCs w:val="24"/>
      <w:lang w:val="ru-RU" w:eastAsia="ru-RU" w:bidi="ar-SA"/>
    </w:rPr>
  </w:style>
  <w:style w:type="paragraph" w:customStyle="1" w:styleId="msonormalcxspmiddle">
    <w:name w:val="msonormal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6">
    <w:name w:val="Основной шрифт абзаца1"/>
    <w:rsid w:val="006D49AC"/>
  </w:style>
  <w:style w:type="paragraph" w:customStyle="1" w:styleId="2ff5">
    <w:name w:val="Название объекта2"/>
    <w:basedOn w:val="a1"/>
    <w:semiHidden/>
    <w:rsid w:val="006D49AC"/>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1"/>
    <w:rsid w:val="006D49A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1"/>
    <w:rsid w:val="006D49A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1"/>
    <w:rsid w:val="006D49AC"/>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1"/>
    <w:rsid w:val="006D49AC"/>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1"/>
    <w:rsid w:val="006D49AC"/>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1"/>
    <w:rsid w:val="006D49A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1"/>
    <w:rsid w:val="006D49AC"/>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1"/>
    <w:rsid w:val="006D49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1"/>
    <w:rsid w:val="006D49AC"/>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1"/>
    <w:rsid w:val="006D49A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1"/>
    <w:rsid w:val="006D49A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1"/>
    <w:rsid w:val="006D49A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6D49AC"/>
    <w:rPr>
      <w:rFonts w:ascii="Times New Roman" w:hAnsi="Times New Roman" w:cs="Times New Roman"/>
      <w:sz w:val="18"/>
      <w:szCs w:val="18"/>
    </w:rPr>
  </w:style>
  <w:style w:type="paragraph" w:customStyle="1" w:styleId="affffffffff6">
    <w:name w:val="Текстовой"/>
    <w:basedOn w:val="a1"/>
    <w:rsid w:val="006D49AC"/>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6D49AC"/>
    <w:rPr>
      <w:rFonts w:ascii="Arial" w:hAnsi="Arial" w:cs="Arial"/>
      <w:sz w:val="22"/>
      <w:szCs w:val="22"/>
    </w:rPr>
  </w:style>
  <w:style w:type="character" w:customStyle="1" w:styleId="FontStyle43">
    <w:name w:val="Font Style43"/>
    <w:rsid w:val="006D49AC"/>
    <w:rPr>
      <w:rFonts w:ascii="Arial" w:hAnsi="Arial" w:cs="Arial"/>
      <w:b/>
      <w:bCs/>
      <w:sz w:val="20"/>
      <w:szCs w:val="20"/>
    </w:rPr>
  </w:style>
  <w:style w:type="paragraph" w:customStyle="1" w:styleId="font15">
    <w:name w:val="font15"/>
    <w:basedOn w:val="a1"/>
    <w:rsid w:val="006D49AC"/>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7">
    <w:name w:val="Текст_Обычный"/>
    <w:uiPriority w:val="1"/>
    <w:qFormat/>
    <w:rsid w:val="006D49AC"/>
  </w:style>
  <w:style w:type="paragraph" w:customStyle="1" w:styleId="affffffffff8">
    <w:name w:val="Абзац"/>
    <w:link w:val="affffffffff9"/>
    <w:uiPriority w:val="99"/>
    <w:rsid w:val="006D49A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9">
    <w:name w:val="Абзац Знак"/>
    <w:link w:val="affffffffff8"/>
    <w:uiPriority w:val="99"/>
    <w:locked/>
    <w:rsid w:val="006D49AC"/>
    <w:rPr>
      <w:rFonts w:ascii="Times New Roman" w:eastAsia="Times New Roman" w:hAnsi="Times New Roman" w:cs="Times New Roman"/>
      <w:sz w:val="24"/>
      <w:szCs w:val="24"/>
      <w:lang w:eastAsia="ru-RU"/>
    </w:rPr>
  </w:style>
  <w:style w:type="paragraph" w:styleId="affffffffffa">
    <w:name w:val="Revision"/>
    <w:hidden/>
    <w:uiPriority w:val="99"/>
    <w:semiHidden/>
    <w:rsid w:val="006D49AC"/>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1"/>
    <w:rsid w:val="006D49A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3"/>
    <w:next w:val="af6"/>
    <w:uiPriority w:val="59"/>
    <w:rsid w:val="003214E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46484245">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41522997">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01954223">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42269351">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491140226">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610361045">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07949043">
      <w:bodyDiv w:val="1"/>
      <w:marLeft w:val="0"/>
      <w:marRight w:val="0"/>
      <w:marTop w:val="0"/>
      <w:marBottom w:val="0"/>
      <w:divBdr>
        <w:top w:val="none" w:sz="0" w:space="0" w:color="auto"/>
        <w:left w:val="none" w:sz="0" w:space="0" w:color="auto"/>
        <w:bottom w:val="none" w:sz="0" w:space="0" w:color="auto"/>
        <w:right w:val="none" w:sz="0" w:space="0" w:color="auto"/>
      </w:divBdr>
    </w:div>
    <w:div w:id="71462523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17011474">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993337554">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109742983">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337683184">
      <w:bodyDiv w:val="1"/>
      <w:marLeft w:val="0"/>
      <w:marRight w:val="0"/>
      <w:marTop w:val="0"/>
      <w:marBottom w:val="0"/>
      <w:divBdr>
        <w:top w:val="none" w:sz="0" w:space="0" w:color="auto"/>
        <w:left w:val="none" w:sz="0" w:space="0" w:color="auto"/>
        <w:bottom w:val="none" w:sz="0" w:space="0" w:color="auto"/>
        <w:right w:val="none" w:sz="0" w:space="0" w:color="auto"/>
      </w:divBdr>
    </w:div>
    <w:div w:id="1390420072">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0613252">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27253098">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54224324">
      <w:bodyDiv w:val="1"/>
      <w:marLeft w:val="0"/>
      <w:marRight w:val="0"/>
      <w:marTop w:val="0"/>
      <w:marBottom w:val="0"/>
      <w:divBdr>
        <w:top w:val="none" w:sz="0" w:space="0" w:color="auto"/>
        <w:left w:val="none" w:sz="0" w:space="0" w:color="auto"/>
        <w:bottom w:val="none" w:sz="0" w:space="0" w:color="auto"/>
        <w:right w:val="none" w:sz="0" w:space="0" w:color="auto"/>
      </w:divBdr>
    </w:div>
    <w:div w:id="1865895877">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59137582">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1988392607">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BCEC3-ECC9-4320-A12D-FF65F14B3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9</Pages>
  <Words>6846</Words>
  <Characters>39026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45781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82</cp:revision>
  <cp:lastPrinted>2016-04-19T08:57:00Z</cp:lastPrinted>
  <dcterms:created xsi:type="dcterms:W3CDTF">2013-12-25T08:37:00Z</dcterms:created>
  <dcterms:modified xsi:type="dcterms:W3CDTF">2016-04-19T08:57:00Z</dcterms:modified>
</cp:coreProperties>
</file>